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BC" w:rsidRDefault="004206BC" w:rsidP="00C21FA7">
      <w:pPr>
        <w:spacing w:line="240" w:lineRule="auto"/>
        <w:jc w:val="center"/>
      </w:pPr>
      <w:r>
        <w:rPr>
          <w:noProof/>
        </w:rPr>
        <w:drawing>
          <wp:inline distT="0" distB="0" distL="0" distR="0">
            <wp:extent cx="341280" cy="274680"/>
            <wp:effectExtent l="0" t="0" r="0" b="0"/>
            <wp:docPr id="1773" name="圈020.jpg" descr="id:2147514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青山不老</w:t>
      </w:r>
    </w:p>
    <w:p w:rsidR="004206BC" w:rsidRDefault="004206BC" w:rsidP="004206BC">
      <w:pPr>
        <w:spacing w:line="240" w:lineRule="auto"/>
        <w:jc w:val="center"/>
      </w:pPr>
      <w:r>
        <w:rPr>
          <w:noProof/>
        </w:rPr>
        <w:drawing>
          <wp:inline distT="0" distB="0" distL="0" distR="0">
            <wp:extent cx="877320" cy="252720"/>
            <wp:effectExtent l="0" t="0" r="0" b="0"/>
            <wp:docPr id="1776" name="教材分析.jpg" descr="id:2147514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4206BC" w:rsidRDefault="004206BC" w:rsidP="004206BC">
      <w:pPr>
        <w:spacing w:line="240" w:lineRule="auto"/>
        <w:ind w:firstLineChars="200" w:firstLine="360"/>
      </w:pPr>
      <w:r>
        <w:rPr>
          <w:rFonts w:hint="eastAsia"/>
        </w:rPr>
        <w:t>本文选自梁衡的“新闻四部曲”之一——《没有新闻的角落》。文章叙述了一位山野老人面对自然条件的恶劣和生活条件的艰辛</w:t>
      </w:r>
      <w:r>
        <w:rPr>
          <w:rFonts w:ascii="方正书宋_GBK" w:hAnsi="方正书宋_GBK"/>
        </w:rPr>
        <w:t>,</w:t>
      </w:r>
      <w:r>
        <w:rPr>
          <w:rFonts w:hint="eastAsia"/>
        </w:rPr>
        <w:t>义无反顾地用十五年的时间在晋西北沙漠</w:t>
      </w:r>
      <w:r>
        <w:rPr>
          <w:rFonts w:ascii="方正书宋_GBK" w:hAnsi="方正书宋_GBK"/>
        </w:rPr>
        <w:t>,</w:t>
      </w:r>
      <w:r>
        <w:rPr>
          <w:rFonts w:hint="eastAsia"/>
        </w:rPr>
        <w:t>奇迹般地创造了一块绿洲的感人故事</w:t>
      </w:r>
      <w:r>
        <w:rPr>
          <w:rFonts w:ascii="方正书宋_GBK" w:hAnsi="方正书宋_GBK"/>
        </w:rPr>
        <w:t>,</w:t>
      </w:r>
      <w:r>
        <w:rPr>
          <w:rFonts w:hint="eastAsia"/>
        </w:rPr>
        <w:t>由衷地赞美了老人崇高的精神境界和不朽的生命意义。全文层次井然</w:t>
      </w:r>
      <w:r>
        <w:rPr>
          <w:rFonts w:ascii="方正书宋_GBK" w:hAnsi="方正书宋_GBK"/>
        </w:rPr>
        <w:t>,</w:t>
      </w:r>
      <w:r>
        <w:rPr>
          <w:rFonts w:hint="eastAsia"/>
        </w:rPr>
        <w:t>内容清晰</w:t>
      </w:r>
      <w:r>
        <w:rPr>
          <w:rFonts w:ascii="方正书宋_GBK" w:hAnsi="方正书宋_GBK"/>
        </w:rPr>
        <w:t>,</w:t>
      </w:r>
      <w:r>
        <w:rPr>
          <w:rFonts w:hint="eastAsia"/>
        </w:rPr>
        <w:t>以简练生动的语言</w:t>
      </w:r>
      <w:r>
        <w:rPr>
          <w:rFonts w:ascii="方正书宋_GBK" w:hAnsi="方正书宋_GBK"/>
        </w:rPr>
        <w:t>,</w:t>
      </w:r>
      <w:r>
        <w:rPr>
          <w:rFonts w:hint="eastAsia"/>
        </w:rPr>
        <w:t>将山沟里绿树成荫、枝繁叶茂、错落有致的情景</w:t>
      </w:r>
      <w:r>
        <w:rPr>
          <w:rFonts w:ascii="方正书宋_GBK" w:hAnsi="方正书宋_GBK"/>
        </w:rPr>
        <w:t>,</w:t>
      </w:r>
      <w:r>
        <w:rPr>
          <w:rFonts w:hint="eastAsia"/>
        </w:rPr>
        <w:t>表现得栩栩如生。</w:t>
      </w:r>
    </w:p>
    <w:p w:rsidR="004206BC" w:rsidRDefault="004206BC" w:rsidP="004206BC">
      <w:pPr>
        <w:spacing w:line="240" w:lineRule="auto"/>
        <w:ind w:firstLineChars="200" w:firstLine="360"/>
      </w:pPr>
      <w:r>
        <w:rPr>
          <w:rFonts w:hint="eastAsia"/>
        </w:rPr>
        <w:t>选编本文的目的是了解本文中的老人在西北沙漠创造一块绿洲的感人故事</w:t>
      </w:r>
      <w:r>
        <w:rPr>
          <w:rFonts w:ascii="方正书宋_GBK" w:hAnsi="方正书宋_GBK"/>
        </w:rPr>
        <w:t>,</w:t>
      </w:r>
      <w:r>
        <w:rPr>
          <w:rFonts w:hint="eastAsia"/>
        </w:rPr>
        <w:t>学习本文语言简练生动的特点</w:t>
      </w:r>
      <w:r>
        <w:rPr>
          <w:rFonts w:ascii="方正书宋_GBK" w:hAnsi="方正书宋_GBK"/>
        </w:rPr>
        <w:t>,</w:t>
      </w:r>
      <w:r>
        <w:rPr>
          <w:rFonts w:hint="eastAsia"/>
        </w:rPr>
        <w:t>并通过学习体会植树造林的重要性</w:t>
      </w:r>
      <w:r>
        <w:rPr>
          <w:rFonts w:ascii="方正书宋_GBK" w:hAnsi="方正书宋_GBK"/>
        </w:rPr>
        <w:t>,</w:t>
      </w:r>
      <w:r>
        <w:rPr>
          <w:rFonts w:hint="eastAsia"/>
        </w:rPr>
        <w:t>让学生懂得要爱护环境</w:t>
      </w:r>
      <w:r>
        <w:rPr>
          <w:rFonts w:ascii="方正书宋_GBK" w:hAnsi="方正书宋_GBK"/>
        </w:rPr>
        <w:t>,</w:t>
      </w:r>
      <w:r>
        <w:rPr>
          <w:rFonts w:hint="eastAsia"/>
        </w:rPr>
        <w:t>保护环境。</w:t>
      </w:r>
    </w:p>
    <w:p w:rsidR="004206BC" w:rsidRDefault="004206BC" w:rsidP="004206BC">
      <w:pPr>
        <w:spacing w:line="240" w:lineRule="auto"/>
        <w:jc w:val="center"/>
      </w:pPr>
      <w:r>
        <w:rPr>
          <w:noProof/>
        </w:rPr>
        <w:drawing>
          <wp:inline distT="0" distB="0" distL="0" distR="0">
            <wp:extent cx="877320" cy="252720"/>
            <wp:effectExtent l="0" t="0" r="0" b="0"/>
            <wp:docPr id="1777" name="教学目标.jpg" descr="id:2147514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4206BC" w:rsidRDefault="004206BC" w:rsidP="004206BC">
      <w:pPr>
        <w:spacing w:line="240" w:lineRule="auto"/>
        <w:ind w:firstLineChars="200" w:firstLine="360"/>
      </w:pPr>
      <w:r>
        <w:rPr>
          <w:rFonts w:ascii="NEU-HZ-S92" w:hAnsi="NEU-HZ-S92"/>
        </w:rPr>
        <w:t>1</w:t>
      </w:r>
      <w:r>
        <w:t>.</w:t>
      </w:r>
      <w:r>
        <w:rPr>
          <w:rFonts w:hint="eastAsia"/>
        </w:rPr>
        <w:t>默读课文</w:t>
      </w:r>
      <w:r>
        <w:rPr>
          <w:rFonts w:ascii="方正书宋_GBK" w:hAnsi="方正书宋_GBK"/>
        </w:rPr>
        <w:t>,</w:t>
      </w:r>
      <w:r>
        <w:rPr>
          <w:rFonts w:hint="eastAsia"/>
        </w:rPr>
        <w:t>说出老人在什么样的条件下创造了怎样的奇迹。</w:t>
      </w:r>
    </w:p>
    <w:p w:rsidR="004206BC" w:rsidRDefault="004206BC" w:rsidP="004206BC">
      <w:pPr>
        <w:spacing w:line="240" w:lineRule="auto"/>
        <w:ind w:firstLineChars="200" w:firstLine="360"/>
      </w:pPr>
      <w:r>
        <w:rPr>
          <w:rFonts w:ascii="NEU-HZ-S92" w:hAnsi="NEU-HZ-S92"/>
        </w:rPr>
        <w:t>2</w:t>
      </w:r>
      <w:r>
        <w:t>.</w:t>
      </w:r>
      <w:r>
        <w:rPr>
          <w:rFonts w:hint="eastAsia"/>
        </w:rPr>
        <w:t>体会课文为什么以“青山不老”为题。</w:t>
      </w:r>
    </w:p>
    <w:p w:rsidR="004206BC" w:rsidRDefault="004206BC" w:rsidP="004206BC">
      <w:pPr>
        <w:spacing w:line="240" w:lineRule="auto"/>
        <w:jc w:val="center"/>
      </w:pPr>
      <w:r>
        <w:rPr>
          <w:noProof/>
        </w:rPr>
        <w:drawing>
          <wp:inline distT="0" distB="0" distL="0" distR="0">
            <wp:extent cx="877320" cy="252720"/>
            <wp:effectExtent l="0" t="0" r="0" b="0"/>
            <wp:docPr id="1778" name="教学建议.jpg" descr="id:2147514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4206BC" w:rsidRDefault="004206BC" w:rsidP="004206BC">
      <w:pPr>
        <w:spacing w:line="240" w:lineRule="auto"/>
        <w:ind w:firstLineChars="200" w:firstLine="360"/>
      </w:pPr>
      <w:r>
        <w:rPr>
          <w:rFonts w:ascii="NEU-HZ-S92" w:hAnsi="NEU-HZ-S92"/>
        </w:rPr>
        <w:t>1</w:t>
      </w:r>
      <w:r>
        <w:t>.</w:t>
      </w:r>
      <w:r>
        <w:rPr>
          <w:rFonts w:hint="eastAsia"/>
        </w:rPr>
        <w:t>播放我国晋西北地区土地沙漠化的相关音像资料</w:t>
      </w:r>
      <w:r>
        <w:rPr>
          <w:rFonts w:ascii="方正书宋_GBK" w:hAnsi="方正书宋_GBK"/>
        </w:rPr>
        <w:t>,</w:t>
      </w:r>
      <w:r>
        <w:rPr>
          <w:rFonts w:hint="eastAsia"/>
        </w:rPr>
        <w:t>引导学生畅谈感受</w:t>
      </w:r>
      <w:r>
        <w:rPr>
          <w:rFonts w:ascii="方正书宋_GBK" w:hAnsi="方正书宋_GBK"/>
        </w:rPr>
        <w:t>,</w:t>
      </w:r>
      <w:r>
        <w:rPr>
          <w:rFonts w:hint="eastAsia"/>
        </w:rPr>
        <w:t>了解我国晋西北地区的环境整治形势严峻、刻不容缓。</w:t>
      </w:r>
    </w:p>
    <w:p w:rsidR="004206BC" w:rsidRDefault="004206BC" w:rsidP="004206BC">
      <w:pPr>
        <w:spacing w:line="240" w:lineRule="auto"/>
        <w:ind w:firstLineChars="200" w:firstLine="360"/>
      </w:pPr>
      <w:r>
        <w:rPr>
          <w:rFonts w:ascii="NEU-HZ-S92" w:hAnsi="NEU-HZ-S92"/>
        </w:rPr>
        <w:t>2</w:t>
      </w:r>
      <w:r>
        <w:t>.</w:t>
      </w:r>
      <w:r>
        <w:rPr>
          <w:rFonts w:hint="eastAsia"/>
        </w:rPr>
        <w:t>引导学生运用“有目的的阅读”策略学习课文。</w:t>
      </w:r>
    </w:p>
    <w:p w:rsidR="004206BC" w:rsidRDefault="004206BC" w:rsidP="004206BC">
      <w:pPr>
        <w:spacing w:line="240" w:lineRule="auto"/>
        <w:ind w:firstLineChars="200" w:firstLine="360"/>
      </w:pPr>
      <w:r>
        <w:rPr>
          <w:rFonts w:ascii="NEU-HZ-S92" w:hAnsi="NEU-HZ-S92"/>
        </w:rPr>
        <w:t>3</w:t>
      </w:r>
      <w:r>
        <w:t>.</w:t>
      </w:r>
      <w:r>
        <w:rPr>
          <w:rFonts w:hint="eastAsia"/>
        </w:rPr>
        <w:t>引导学生以“村口道别”的场景为切入点</w:t>
      </w:r>
      <w:r>
        <w:rPr>
          <w:rFonts w:ascii="方正书宋_GBK" w:hAnsi="方正书宋_GBK"/>
        </w:rPr>
        <w:t>,</w:t>
      </w:r>
      <w:r>
        <w:rPr>
          <w:rFonts w:hint="eastAsia"/>
        </w:rPr>
        <w:t>聚焦全文的关键语句</w:t>
      </w:r>
      <w:r>
        <w:rPr>
          <w:rFonts w:ascii="方正书宋_GBK" w:hAnsi="方正书宋_GBK"/>
        </w:rPr>
        <w:t>,</w:t>
      </w:r>
      <w:r>
        <w:rPr>
          <w:rFonts w:hint="eastAsia"/>
        </w:rPr>
        <w:t>联系上下文理解以“青山不老”为题的原因。</w:t>
      </w:r>
    </w:p>
    <w:p w:rsidR="004206BC" w:rsidRDefault="004206BC" w:rsidP="004206BC">
      <w:pPr>
        <w:spacing w:line="240" w:lineRule="auto"/>
        <w:jc w:val="center"/>
      </w:pPr>
      <w:r>
        <w:rPr>
          <w:noProof/>
        </w:rPr>
        <w:drawing>
          <wp:inline distT="0" distB="0" distL="0" distR="0">
            <wp:extent cx="877320" cy="252720"/>
            <wp:effectExtent l="0" t="0" r="0" b="0"/>
            <wp:docPr id="1779" name="教学准备.jpg" descr="id:2147514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4206BC" w:rsidRDefault="004206BC" w:rsidP="004206BC">
      <w:pPr>
        <w:spacing w:line="240" w:lineRule="auto"/>
        <w:ind w:firstLineChars="200" w:firstLine="360"/>
      </w:pPr>
      <w:r>
        <w:rPr>
          <w:rFonts w:ascii="NEU-HZ-S92" w:hAnsi="NEU-HZ-S92"/>
        </w:rPr>
        <w:t>1</w:t>
      </w:r>
      <w:r>
        <w:t>.</w:t>
      </w:r>
      <w:r>
        <w:rPr>
          <w:rFonts w:hint="eastAsia"/>
        </w:rPr>
        <w:t>搜集我国晋西北地区土地沙漠化的相关音像资料。</w:t>
      </w:r>
    </w:p>
    <w:p w:rsidR="004206BC" w:rsidRDefault="004206BC" w:rsidP="004206BC">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4206BC" w:rsidRDefault="004206BC" w:rsidP="004206BC">
      <w:pPr>
        <w:spacing w:line="240" w:lineRule="auto"/>
        <w:jc w:val="center"/>
      </w:pPr>
      <w:r>
        <w:rPr>
          <w:noProof/>
        </w:rPr>
        <w:drawing>
          <wp:inline distT="0" distB="0" distL="0" distR="0">
            <wp:extent cx="877320" cy="252720"/>
            <wp:effectExtent l="0" t="0" r="0" b="0"/>
            <wp:docPr id="1780" name="课时安排.jpg" descr="id:2147514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4206BC" w:rsidRDefault="004206BC" w:rsidP="004206BC">
      <w:pPr>
        <w:spacing w:line="240" w:lineRule="auto"/>
        <w:ind w:firstLineChars="200" w:firstLine="360"/>
      </w:pPr>
      <w:r>
        <w:t>1</w:t>
      </w:r>
      <w:r>
        <w:rPr>
          <w:rFonts w:hint="eastAsia"/>
        </w:rPr>
        <w:t>课时</w:t>
      </w:r>
    </w:p>
    <w:p w:rsidR="004206BC" w:rsidRDefault="004206BC" w:rsidP="004206BC">
      <w:pPr>
        <w:spacing w:line="240" w:lineRule="auto"/>
        <w:jc w:val="center"/>
      </w:pPr>
      <w:r>
        <w:rPr>
          <w:noProof/>
        </w:rPr>
        <w:lastRenderedPageBreak/>
        <w:drawing>
          <wp:inline distT="0" distB="0" distL="0" distR="0">
            <wp:extent cx="2014920" cy="432720"/>
            <wp:effectExtent l="0" t="0" r="0" b="0"/>
            <wp:docPr id="1781" name="教学过程.jpg" descr="id:2147514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4206BC" w:rsidTr="00EB4708">
        <w:trPr>
          <w:jc w:val="center"/>
        </w:trPr>
        <w:tc>
          <w:tcPr>
            <w:tcW w:w="3969" w:type="dxa"/>
            <w:tcMar>
              <w:left w:w="105" w:type="dxa"/>
              <w:right w:w="105" w:type="dxa"/>
            </w:tcMar>
            <w:vAlign w:val="center"/>
          </w:tcPr>
          <w:p w:rsidR="004206BC" w:rsidRDefault="004206BC" w:rsidP="00C263A2">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畅谈感受</w:t>
            </w:r>
            <w:r>
              <w:rPr>
                <w:rFonts w:ascii="方正黑体_GBK" w:hAnsi="方正黑体_GBK"/>
                <w:color w:val="FF00FF"/>
                <w:sz w:val="21"/>
              </w:rPr>
              <w:t>,</w:t>
            </w:r>
            <w:r>
              <w:rPr>
                <w:rFonts w:eastAsia="方正黑体_GBK" w:hint="eastAsia"/>
                <w:color w:val="FF00FF"/>
                <w:sz w:val="21"/>
              </w:rPr>
              <w:t>导入新课</w:t>
            </w:r>
          </w:p>
        </w:tc>
      </w:tr>
    </w:tbl>
    <w:p w:rsidR="004206BC" w:rsidRDefault="004206BC" w:rsidP="004206BC">
      <w:pPr>
        <w:spacing w:line="240" w:lineRule="auto"/>
        <w:jc w:val="center"/>
      </w:pPr>
      <w:r>
        <w:rPr>
          <w:noProof/>
        </w:rPr>
        <w:drawing>
          <wp:inline distT="0" distB="0" distL="0" distR="0">
            <wp:extent cx="529920" cy="213120"/>
            <wp:effectExtent l="0" t="0" r="0" b="0"/>
            <wp:docPr id="1783" name="方法一.jpg" descr="id:2147514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29920" cy="213120"/>
                    </a:xfrm>
                    <a:prstGeom prst="rect">
                      <a:avLst/>
                    </a:prstGeom>
                  </pic:spPr>
                </pic:pic>
              </a:graphicData>
            </a:graphic>
          </wp:inline>
        </w:drawing>
      </w:r>
    </w:p>
    <w:p w:rsidR="004206BC" w:rsidRDefault="004206BC" w:rsidP="004206BC">
      <w:pPr>
        <w:spacing w:line="240" w:lineRule="auto"/>
        <w:ind w:firstLineChars="200" w:firstLine="360"/>
      </w:pPr>
      <w:r>
        <w:rPr>
          <w:rFonts w:hint="eastAsia"/>
        </w:rPr>
        <w:t>教师课件播放晋西北地区土地沙漠化的图片。</w:t>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84" name="语文ppt.jpg" descr="id:2147514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晋西北地区土地沙漠化的图片。</w:t>
      </w:r>
    </w:p>
    <w:p w:rsidR="004206BC" w:rsidRDefault="004206BC" w:rsidP="004206BC">
      <w:pPr>
        <w:spacing w:line="240" w:lineRule="auto"/>
        <w:ind w:firstLineChars="200" w:firstLine="360"/>
      </w:pPr>
      <w:r>
        <w:rPr>
          <w:rFonts w:ascii="NEU-HZ-S92" w:hAnsi="NEU-HZ-S92"/>
        </w:rPr>
        <w:t>1</w:t>
      </w:r>
      <w:r>
        <w:t>.</w:t>
      </w:r>
      <w:r>
        <w:rPr>
          <w:rFonts w:hint="eastAsia"/>
        </w:rPr>
        <w:t>学生看图片</w:t>
      </w:r>
      <w:r>
        <w:rPr>
          <w:rFonts w:ascii="方正书宋_GBK" w:hAnsi="方正书宋_GBK"/>
        </w:rPr>
        <w:t>,</w:t>
      </w:r>
      <w:r>
        <w:rPr>
          <w:rFonts w:hint="eastAsia"/>
        </w:rPr>
        <w:t>说一说有什么体会。</w:t>
      </w:r>
    </w:p>
    <w:p w:rsidR="004206BC" w:rsidRDefault="004206BC" w:rsidP="004206BC">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这样的地方</w:t>
      </w:r>
      <w:r>
        <w:rPr>
          <w:rFonts w:ascii="方正书宋_GBK" w:hAnsi="方正书宋_GBK"/>
        </w:rPr>
        <w:t>,</w:t>
      </w:r>
      <w:r>
        <w:rPr>
          <w:rFonts w:hint="eastAsia"/>
        </w:rPr>
        <w:t>能否变成水草丰茂的绿洲呢</w:t>
      </w:r>
      <w:r>
        <w:rPr>
          <w:rFonts w:ascii="方正书宋_GBK" w:hAnsi="方正书宋_GBK"/>
        </w:rPr>
        <w:t>?</w:t>
      </w:r>
      <w:r>
        <w:rPr>
          <w:rFonts w:hint="eastAsia"/>
        </w:rPr>
        <w:t>这节课我们就来学习课文《青山不老》。</w:t>
      </w:r>
    </w:p>
    <w:p w:rsidR="004206BC" w:rsidRDefault="004206BC" w:rsidP="004206BC">
      <w:pPr>
        <w:spacing w:line="240" w:lineRule="auto"/>
        <w:ind w:firstLineChars="200" w:firstLine="360"/>
      </w:pPr>
      <w:r>
        <w:rPr>
          <w:noProof/>
        </w:rPr>
        <w:drawing>
          <wp:inline distT="0" distB="0" distL="0" distR="0">
            <wp:extent cx="579240" cy="176040"/>
            <wp:effectExtent l="0" t="0" r="0" b="0"/>
            <wp:docPr id="1785" name="设计意图.jpg" descr="id:2147514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由土地沙漠化的图片引发学生的体会</w:t>
      </w:r>
      <w:r>
        <w:rPr>
          <w:rFonts w:ascii="方正楷体_GBK" w:hAnsi="方正楷体_GBK"/>
        </w:rPr>
        <w:t>,</w:t>
      </w:r>
      <w:r>
        <w:rPr>
          <w:rFonts w:eastAsia="方正楷体_GBK" w:hint="eastAsia"/>
        </w:rPr>
        <w:t>并通过问题激发学生进一步探究的欲望。</w:t>
      </w:r>
    </w:p>
    <w:p w:rsidR="004206BC" w:rsidRDefault="004206BC" w:rsidP="004206BC">
      <w:pPr>
        <w:spacing w:line="240" w:lineRule="auto"/>
        <w:ind w:firstLineChars="200" w:firstLine="360"/>
        <w:jc w:val="center"/>
      </w:pPr>
      <w:r>
        <w:rPr>
          <w:noProof/>
        </w:rPr>
        <w:drawing>
          <wp:inline distT="0" distB="0" distL="0" distR="0">
            <wp:extent cx="529920" cy="213120"/>
            <wp:effectExtent l="0" t="0" r="0" b="0"/>
            <wp:docPr id="1786" name="方法二.jpg" descr="id:2147514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9920" cy="213120"/>
                    </a:xfrm>
                    <a:prstGeom prst="rect">
                      <a:avLst/>
                    </a:prstGeom>
                  </pic:spPr>
                </pic:pic>
              </a:graphicData>
            </a:graphic>
          </wp:inline>
        </w:drawing>
      </w:r>
    </w:p>
    <w:p w:rsidR="004206BC" w:rsidRDefault="004206BC" w:rsidP="004206BC">
      <w:pPr>
        <w:spacing w:line="240" w:lineRule="auto"/>
        <w:ind w:firstLineChars="200" w:firstLine="360"/>
      </w:pPr>
      <w:r>
        <w:rPr>
          <w:rFonts w:ascii="NEU-HZ-S92" w:hAnsi="NEU-HZ-S92"/>
        </w:rPr>
        <w:t>1</w:t>
      </w:r>
      <w:r>
        <w:t>.</w:t>
      </w:r>
      <w:r>
        <w:rPr>
          <w:rFonts w:hint="eastAsia"/>
        </w:rPr>
        <w:t>谈话导入</w:t>
      </w:r>
      <w:r>
        <w:rPr>
          <w:rFonts w:ascii="方正书宋_GBK" w:hAnsi="方正书宋_GBK"/>
        </w:rPr>
        <w:t>:</w:t>
      </w:r>
      <w:r>
        <w:rPr>
          <w:rFonts w:hint="eastAsia"/>
        </w:rPr>
        <w:t>在祖国的晋西北</w:t>
      </w:r>
      <w:r>
        <w:rPr>
          <w:rFonts w:ascii="方正书宋_GBK" w:hAnsi="方正书宋_GBK"/>
        </w:rPr>
        <w:t>,</w:t>
      </w:r>
      <w:r>
        <w:rPr>
          <w:rFonts w:hint="eastAsia"/>
        </w:rPr>
        <w:t>有这样一位老人</w:t>
      </w:r>
      <w:r>
        <w:rPr>
          <w:rFonts w:ascii="方正书宋_GBK" w:hAnsi="方正书宋_GBK"/>
        </w:rPr>
        <w:t>,</w:t>
      </w:r>
      <w:r>
        <w:rPr>
          <w:rFonts w:hint="eastAsia"/>
        </w:rPr>
        <w:t>他用自己的方式深深地珍爱着他生活的那方水土。现在我们跟随记者梁衡走访一位晋西北的农民</w:t>
      </w:r>
      <w:r>
        <w:rPr>
          <w:rFonts w:ascii="方正书宋_GBK" w:hAnsi="方正书宋_GBK"/>
        </w:rPr>
        <w:t>,</w:t>
      </w:r>
      <w:r>
        <w:rPr>
          <w:rFonts w:hint="eastAsia"/>
        </w:rPr>
        <w:t>在课文《青山不老》中了解他的故事。</w:t>
      </w:r>
    </w:p>
    <w:p w:rsidR="004206BC" w:rsidRDefault="004206BC" w:rsidP="004206BC">
      <w:pPr>
        <w:spacing w:line="240" w:lineRule="auto"/>
        <w:ind w:firstLineChars="200" w:firstLine="360"/>
      </w:pPr>
      <w:r>
        <w:rPr>
          <w:rFonts w:ascii="NEU-HZ-S92" w:hAnsi="NEU-HZ-S92"/>
        </w:rPr>
        <w:t>2</w:t>
      </w:r>
      <w:r>
        <w:t>.</w:t>
      </w:r>
      <w:r>
        <w:rPr>
          <w:rFonts w:hint="eastAsia"/>
        </w:rPr>
        <w:t>揭题</w:t>
      </w:r>
      <w:r>
        <w:rPr>
          <w:rFonts w:ascii="方正书宋_GBK" w:hAnsi="方正书宋_GBK"/>
        </w:rPr>
        <w:t>,</w:t>
      </w:r>
      <w:r>
        <w:rPr>
          <w:rFonts w:hint="eastAsia"/>
        </w:rPr>
        <w:t>板书课题。</w:t>
      </w:r>
    </w:p>
    <w:p w:rsidR="004206BC" w:rsidRDefault="004206BC" w:rsidP="004206BC">
      <w:pPr>
        <w:spacing w:line="240" w:lineRule="auto"/>
        <w:ind w:firstLineChars="200" w:firstLine="360"/>
      </w:pPr>
      <w:r>
        <w:rPr>
          <w:noProof/>
        </w:rPr>
        <w:drawing>
          <wp:inline distT="0" distB="0" distL="0" distR="0">
            <wp:extent cx="579240" cy="176040"/>
            <wp:effectExtent l="0" t="0" r="0" b="0"/>
            <wp:docPr id="1787" name="设计意图.jpg" descr="id:2147514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简介故事内容</w:t>
      </w:r>
      <w:r>
        <w:rPr>
          <w:rFonts w:ascii="方正楷体_GBK" w:hAnsi="方正楷体_GBK"/>
        </w:rPr>
        <w:t>,</w:t>
      </w:r>
      <w:r>
        <w:rPr>
          <w:rFonts w:eastAsia="方正楷体_GBK" w:hint="eastAsia"/>
        </w:rPr>
        <w:t>激发学生的阅读兴趣</w:t>
      </w:r>
      <w:r>
        <w:rPr>
          <w:rFonts w:ascii="方正楷体_GBK" w:hAnsi="方正楷体_GBK"/>
        </w:rPr>
        <w:t>,</w:t>
      </w:r>
      <w:r>
        <w:rPr>
          <w:rFonts w:eastAsia="方正楷体_GBK" w:hint="eastAsia"/>
        </w:rPr>
        <w:t>为下文的学习做好情感铺垫。</w:t>
      </w:r>
    </w:p>
    <w:tbl>
      <w:tblPr>
        <w:tblW w:w="2413" w:type="pct"/>
        <w:jc w:val="center"/>
        <w:tblLayout w:type="fixed"/>
        <w:tblLook w:val="04A0"/>
      </w:tblPr>
      <w:tblGrid>
        <w:gridCol w:w="4110"/>
      </w:tblGrid>
      <w:tr w:rsidR="004206BC" w:rsidTr="00EB4708">
        <w:trPr>
          <w:jc w:val="center"/>
        </w:trPr>
        <w:tc>
          <w:tcPr>
            <w:tcW w:w="3969" w:type="dxa"/>
            <w:tcMar>
              <w:left w:w="105" w:type="dxa"/>
              <w:right w:w="105" w:type="dxa"/>
            </w:tcMar>
            <w:vAlign w:val="center"/>
          </w:tcPr>
          <w:p w:rsidR="004206BC" w:rsidRDefault="004206BC" w:rsidP="00C263A2">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整体初读</w:t>
            </w:r>
            <w:r>
              <w:rPr>
                <w:rFonts w:ascii="方正黑体_GBK" w:hAnsi="方正黑体_GBK"/>
                <w:color w:val="FF00FF"/>
                <w:sz w:val="21"/>
              </w:rPr>
              <w:t>,</w:t>
            </w:r>
            <w:r>
              <w:rPr>
                <w:rFonts w:eastAsia="方正黑体_GBK" w:hint="eastAsia"/>
                <w:color w:val="FF00FF"/>
                <w:sz w:val="21"/>
              </w:rPr>
              <w:t>概括内容</w:t>
            </w:r>
          </w:p>
        </w:tc>
      </w:tr>
    </w:tbl>
    <w:p w:rsidR="004206BC" w:rsidRDefault="004206BC" w:rsidP="004206BC">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学生快速浏览课文</w:t>
      </w:r>
      <w:r>
        <w:rPr>
          <w:rFonts w:ascii="方正书宋_GBK" w:hAnsi="方正书宋_GBK"/>
        </w:rPr>
        <w:t>,</w:t>
      </w:r>
      <w:r>
        <w:rPr>
          <w:rFonts w:hint="eastAsia"/>
        </w:rPr>
        <w:t>填写老人信息卡片。</w:t>
      </w:r>
    </w:p>
    <w:p w:rsidR="004206BC" w:rsidRDefault="004206BC" w:rsidP="004206BC">
      <w:pPr>
        <w:spacing w:line="240" w:lineRule="auto"/>
        <w:ind w:firstLineChars="200" w:firstLine="360"/>
      </w:pPr>
      <w:r>
        <w:rPr>
          <w:rFonts w:ascii="NEU-HZ-S92" w:hAnsi="NEU-HZ-S92"/>
        </w:rPr>
        <w:t>1</w:t>
      </w:r>
      <w:r>
        <w:t>.</w:t>
      </w:r>
      <w:r>
        <w:rPr>
          <w:rFonts w:hint="eastAsia"/>
        </w:rPr>
        <w:t>学生默读课文</w:t>
      </w:r>
      <w:r>
        <w:rPr>
          <w:rFonts w:ascii="方正书宋_GBK" w:hAnsi="方正书宋_GBK"/>
        </w:rPr>
        <w:t>,</w:t>
      </w:r>
      <w:r>
        <w:rPr>
          <w:rFonts w:hint="eastAsia"/>
        </w:rPr>
        <w:t>遇到不认识的字查字典。</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4206BC" w:rsidRDefault="004206BC" w:rsidP="004206BC">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找到描写老人的语句</w:t>
      </w:r>
      <w:r>
        <w:rPr>
          <w:rFonts w:ascii="方正书宋_GBK" w:hAnsi="方正书宋_GBK"/>
        </w:rPr>
        <w:t>,</w:t>
      </w:r>
      <w:r>
        <w:rPr>
          <w:rFonts w:hint="eastAsia"/>
        </w:rPr>
        <w:t>填写老人信息卡。</w:t>
      </w:r>
    </w:p>
    <w:p w:rsidR="004206BC" w:rsidRDefault="004206BC" w:rsidP="004206BC">
      <w:pPr>
        <w:spacing w:line="240" w:lineRule="auto"/>
        <w:ind w:firstLineChars="200" w:firstLine="360"/>
      </w:pPr>
      <w:r>
        <w:rPr>
          <w:rFonts w:hint="eastAsia"/>
        </w:rPr>
        <w:t>采访地点</w:t>
      </w:r>
      <w:r>
        <w:rPr>
          <w:rFonts w:ascii="方正书宋_GBK" w:hAnsi="方正书宋_GBK"/>
        </w:rPr>
        <w:t>:</w:t>
      </w:r>
      <w:r>
        <w:rPr>
          <w:u w:val="single" w:color="000000"/>
        </w:rPr>
        <w:t xml:space="preserve">　　　　　　　</w:t>
      </w:r>
      <w:r>
        <w:rPr>
          <w:u w:val="single" w:color="000000"/>
        </w:rPr>
        <w:t> </w:t>
      </w:r>
    </w:p>
    <w:p w:rsidR="004206BC" w:rsidRDefault="004206BC" w:rsidP="004206BC">
      <w:pPr>
        <w:spacing w:line="240" w:lineRule="auto"/>
        <w:ind w:firstLineChars="200" w:firstLine="360"/>
      </w:pPr>
      <w:r>
        <w:rPr>
          <w:rFonts w:hint="eastAsia"/>
        </w:rPr>
        <w:t>采访对象</w:t>
      </w:r>
      <w:r>
        <w:rPr>
          <w:rFonts w:ascii="方正书宋_GBK" w:hAnsi="方正书宋_GBK"/>
        </w:rPr>
        <w:t>:</w:t>
      </w:r>
      <w:r>
        <w:rPr>
          <w:u w:val="single" w:color="000000"/>
        </w:rPr>
        <w:t xml:space="preserve">　　　　　　　</w:t>
      </w:r>
      <w:r>
        <w:rPr>
          <w:u w:val="single" w:color="000000"/>
        </w:rPr>
        <w:t> </w:t>
      </w:r>
    </w:p>
    <w:p w:rsidR="004206BC" w:rsidRDefault="004206BC" w:rsidP="004206BC">
      <w:pPr>
        <w:spacing w:line="240" w:lineRule="auto"/>
        <w:ind w:firstLineChars="200" w:firstLine="360"/>
      </w:pPr>
      <w:r>
        <w:rPr>
          <w:rFonts w:hint="eastAsia"/>
        </w:rPr>
        <w:t>性别</w:t>
      </w:r>
      <w:r>
        <w:rPr>
          <w:rFonts w:ascii="方正书宋_GBK" w:hAnsi="方正书宋_GBK"/>
        </w:rPr>
        <w:t>:</w:t>
      </w:r>
      <w:r>
        <w:rPr>
          <w:u w:val="single" w:color="000000"/>
        </w:rPr>
        <w:t xml:space="preserve">　　　　　　　</w:t>
      </w:r>
      <w:r>
        <w:rPr>
          <w:u w:val="single" w:color="000000"/>
        </w:rPr>
        <w:t> </w:t>
      </w:r>
    </w:p>
    <w:p w:rsidR="004206BC" w:rsidRDefault="004206BC" w:rsidP="004206BC">
      <w:pPr>
        <w:spacing w:line="240" w:lineRule="auto"/>
        <w:ind w:firstLineChars="200" w:firstLine="360"/>
      </w:pPr>
      <w:r>
        <w:rPr>
          <w:rFonts w:hint="eastAsia"/>
        </w:rPr>
        <w:lastRenderedPageBreak/>
        <w:t>年龄</w:t>
      </w:r>
      <w:r>
        <w:rPr>
          <w:rFonts w:ascii="方正书宋_GBK" w:hAnsi="方正书宋_GBK"/>
        </w:rPr>
        <w:t>:</w:t>
      </w:r>
      <w:r>
        <w:rPr>
          <w:u w:val="single" w:color="000000"/>
        </w:rPr>
        <w:t xml:space="preserve">　　　　　　　</w:t>
      </w:r>
      <w:r>
        <w:rPr>
          <w:u w:val="single" w:color="000000"/>
        </w:rPr>
        <w:t> </w:t>
      </w:r>
    </w:p>
    <w:p w:rsidR="004206BC" w:rsidRDefault="004206BC" w:rsidP="004206BC">
      <w:pPr>
        <w:spacing w:line="240" w:lineRule="auto"/>
        <w:ind w:firstLineChars="200" w:firstLine="360"/>
      </w:pPr>
      <w:r>
        <w:rPr>
          <w:rFonts w:hint="eastAsia"/>
        </w:rPr>
        <w:t>主要外貌特征</w:t>
      </w:r>
      <w:r>
        <w:rPr>
          <w:rFonts w:ascii="方正书宋_GBK" w:hAnsi="方正书宋_GBK"/>
        </w:rPr>
        <w:t>:</w:t>
      </w:r>
      <w:r>
        <w:rPr>
          <w:u w:val="single" w:color="000000"/>
        </w:rPr>
        <w:t xml:space="preserve">　　　　　　　</w:t>
      </w:r>
      <w:r>
        <w:rPr>
          <w:u w:val="single" w:color="000000"/>
        </w:rPr>
        <w:t> </w:t>
      </w:r>
    </w:p>
    <w:p w:rsidR="004206BC" w:rsidRDefault="004206BC" w:rsidP="004206BC">
      <w:pPr>
        <w:spacing w:line="240" w:lineRule="auto"/>
        <w:ind w:firstLineChars="200" w:firstLine="360"/>
      </w:pPr>
      <w:r>
        <w:rPr>
          <w:rFonts w:hint="eastAsia"/>
        </w:rPr>
        <w:t>感人事迹</w:t>
      </w:r>
      <w:r>
        <w:rPr>
          <w:rFonts w:ascii="方正书宋_GBK" w:hAnsi="方正书宋_GBK"/>
        </w:rPr>
        <w:t>:</w:t>
      </w:r>
      <w:r>
        <w:rPr>
          <w:u w:val="single" w:color="000000"/>
        </w:rPr>
        <w:t xml:space="preserve">　　　　　　　</w:t>
      </w:r>
      <w:r>
        <w:rPr>
          <w:u w:val="single" w:color="000000"/>
        </w:rPr>
        <w:t> </w:t>
      </w:r>
    </w:p>
    <w:p w:rsidR="004206BC" w:rsidRDefault="004206BC" w:rsidP="004206BC">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综合卡片信息</w:t>
      </w:r>
      <w:r>
        <w:rPr>
          <w:rFonts w:ascii="方正书宋_GBK" w:hAnsi="方正书宋_GBK"/>
        </w:rPr>
        <w:t>,</w:t>
      </w:r>
      <w:r>
        <w:rPr>
          <w:rFonts w:hint="eastAsia"/>
        </w:rPr>
        <w:t>梳理主要内容。</w:t>
      </w:r>
    </w:p>
    <w:p w:rsidR="004206BC" w:rsidRDefault="004206BC" w:rsidP="004206BC">
      <w:pPr>
        <w:spacing w:line="240" w:lineRule="auto"/>
        <w:ind w:firstLineChars="200" w:firstLine="360"/>
      </w:pPr>
      <w:r>
        <w:rPr>
          <w:rFonts w:hint="eastAsia"/>
        </w:rPr>
        <w:t>预设</w:t>
      </w:r>
      <w:r>
        <w:rPr>
          <w:rFonts w:ascii="方正书宋_GBK" w:hAnsi="方正书宋_GBK"/>
        </w:rPr>
        <w:t>:</w:t>
      </w:r>
      <w:r>
        <w:rPr>
          <w:rFonts w:hint="eastAsia"/>
        </w:rPr>
        <w:t>课文讲述了晋西北的一位山野老人为了守住那方水土</w:t>
      </w:r>
      <w:r>
        <w:rPr>
          <w:rFonts w:ascii="方正书宋_GBK" w:hAnsi="方正书宋_GBK"/>
        </w:rPr>
        <w:t>,</w:t>
      </w:r>
      <w:r>
        <w:rPr>
          <w:rFonts w:hint="eastAsia"/>
        </w:rPr>
        <w:t>植树造林十五年</w:t>
      </w:r>
      <w:r>
        <w:rPr>
          <w:rFonts w:ascii="方正书宋_GBK" w:hAnsi="方正书宋_GBK"/>
        </w:rPr>
        <w:t>,</w:t>
      </w:r>
      <w:r>
        <w:rPr>
          <w:rFonts w:hint="eastAsia"/>
        </w:rPr>
        <w:t>创造了一片青山的事迹。</w:t>
      </w:r>
    </w:p>
    <w:p w:rsidR="004206BC" w:rsidRDefault="004206BC" w:rsidP="004206BC">
      <w:pPr>
        <w:spacing w:line="240" w:lineRule="auto"/>
        <w:ind w:firstLineChars="200" w:firstLine="360"/>
      </w:pPr>
      <w:r>
        <w:rPr>
          <w:rFonts w:hint="eastAsia"/>
        </w:rPr>
        <w:t>教师小结</w:t>
      </w:r>
      <w:r>
        <w:rPr>
          <w:rFonts w:ascii="方正书宋_GBK" w:hAnsi="方正书宋_GBK"/>
        </w:rPr>
        <w:t>:</w:t>
      </w:r>
      <w:r>
        <w:rPr>
          <w:rFonts w:hint="eastAsia"/>
        </w:rPr>
        <w:t>本文可以采用“人物</w:t>
      </w:r>
      <w:r>
        <w:t>+</w:t>
      </w:r>
      <w:r>
        <w:rPr>
          <w:rFonts w:hint="eastAsia"/>
        </w:rPr>
        <w:t>事件”的方式来概括主要内容。</w:t>
      </w:r>
    </w:p>
    <w:p w:rsidR="004206BC" w:rsidRDefault="004206BC" w:rsidP="004206BC">
      <w:pPr>
        <w:spacing w:line="240" w:lineRule="auto"/>
        <w:ind w:firstLineChars="200" w:firstLine="360"/>
      </w:pPr>
      <w:r>
        <w:rPr>
          <w:noProof/>
        </w:rPr>
        <w:drawing>
          <wp:inline distT="0" distB="0" distL="0" distR="0">
            <wp:extent cx="579240" cy="176040"/>
            <wp:effectExtent l="0" t="0" r="0" b="0"/>
            <wp:docPr id="1789" name="设计意图.jpg" descr="id:2147514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借助人物信息卡的形式</w:t>
      </w:r>
      <w:r>
        <w:rPr>
          <w:rFonts w:ascii="方正楷体_GBK" w:hAnsi="方正楷体_GBK"/>
        </w:rPr>
        <w:t>,</w:t>
      </w:r>
      <w:r>
        <w:rPr>
          <w:rFonts w:eastAsia="方正楷体_GBK" w:hint="eastAsia"/>
        </w:rPr>
        <w:t>引导学生提取和老人相关的重要信息</w:t>
      </w:r>
      <w:r>
        <w:rPr>
          <w:rFonts w:ascii="方正楷体_GBK" w:hAnsi="方正楷体_GBK"/>
        </w:rPr>
        <w:t>,</w:t>
      </w:r>
      <w:r>
        <w:rPr>
          <w:rFonts w:eastAsia="方正楷体_GBK" w:hint="eastAsia"/>
        </w:rPr>
        <w:t>帮助学生把握文章的主要内容。</w:t>
      </w:r>
    </w:p>
    <w:tbl>
      <w:tblPr>
        <w:tblW w:w="2413" w:type="pct"/>
        <w:jc w:val="center"/>
        <w:tblLayout w:type="fixed"/>
        <w:tblLook w:val="04A0"/>
      </w:tblPr>
      <w:tblGrid>
        <w:gridCol w:w="4110"/>
      </w:tblGrid>
      <w:tr w:rsidR="004206BC" w:rsidTr="00EB4708">
        <w:trPr>
          <w:jc w:val="center"/>
        </w:trPr>
        <w:tc>
          <w:tcPr>
            <w:tcW w:w="3969" w:type="dxa"/>
            <w:tcMar>
              <w:left w:w="105" w:type="dxa"/>
              <w:right w:w="105" w:type="dxa"/>
            </w:tcMar>
            <w:vAlign w:val="center"/>
          </w:tcPr>
          <w:p w:rsidR="004206BC" w:rsidRDefault="004206BC" w:rsidP="00C263A2">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结合学习提示</w:t>
            </w:r>
            <w:r>
              <w:rPr>
                <w:rFonts w:ascii="方正黑体_GBK" w:hAnsi="方正黑体_GBK"/>
                <w:color w:val="FF00FF"/>
                <w:sz w:val="21"/>
              </w:rPr>
              <w:t>,</w:t>
            </w:r>
            <w:r>
              <w:rPr>
                <w:rFonts w:eastAsia="方正黑体_GBK" w:hint="eastAsia"/>
                <w:color w:val="FF00FF"/>
                <w:sz w:val="21"/>
              </w:rPr>
              <w:t>研究“奇迹”</w:t>
            </w:r>
          </w:p>
        </w:tc>
      </w:tr>
    </w:tbl>
    <w:p w:rsidR="004206BC" w:rsidRDefault="004206BC" w:rsidP="004206BC">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学习课前阅读提示</w:t>
      </w:r>
      <w:r>
        <w:rPr>
          <w:rFonts w:ascii="方正书宋_GBK" w:hAnsi="方正书宋_GBK"/>
        </w:rPr>
        <w:t>,</w:t>
      </w:r>
      <w:r>
        <w:rPr>
          <w:rFonts w:hint="eastAsia"/>
        </w:rPr>
        <w:t>明确学习任务。</w:t>
      </w:r>
    </w:p>
    <w:p w:rsidR="004206BC" w:rsidRDefault="004206BC" w:rsidP="004206BC">
      <w:pPr>
        <w:spacing w:line="240" w:lineRule="auto"/>
        <w:ind w:firstLineChars="200" w:firstLine="360"/>
      </w:pPr>
      <w:r>
        <w:rPr>
          <w:rFonts w:ascii="NEU-HZ-S92" w:hAnsi="NEU-HZ-S92"/>
        </w:rPr>
        <w:t>1</w:t>
      </w:r>
      <w:r>
        <w:t>.</w:t>
      </w:r>
      <w:r>
        <w:rPr>
          <w:rFonts w:hint="eastAsia"/>
        </w:rPr>
        <w:t>教师课件出示。</w:t>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91" name="语文ppt.jpg" descr="id:2147514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人与土地、人与自然相互依存。巍巍青山</w:t>
      </w:r>
      <w:r>
        <w:rPr>
          <w:rFonts w:ascii="方正楷体_GBK" w:hAnsi="方正楷体_GBK"/>
        </w:rPr>
        <w:t>,</w:t>
      </w:r>
      <w:r>
        <w:rPr>
          <w:rFonts w:eastAsia="方正楷体_GBK" w:hint="eastAsia"/>
        </w:rPr>
        <w:t>有多少默默守护的人。默读课文</w:t>
      </w:r>
      <w:r>
        <w:rPr>
          <w:rFonts w:ascii="方正楷体_GBK" w:hAnsi="方正楷体_GBK"/>
        </w:rPr>
        <w:t>,</w:t>
      </w:r>
      <w:r>
        <w:rPr>
          <w:rFonts w:eastAsia="方正楷体_GBK" w:hint="eastAsia"/>
        </w:rPr>
        <w:t>说说文中的老人创造了怎样的奇迹</w:t>
      </w:r>
      <w:r>
        <w:rPr>
          <w:rFonts w:ascii="方正楷体_GBK" w:hAnsi="方正楷体_GBK"/>
        </w:rPr>
        <w:t>,</w:t>
      </w:r>
      <w:r>
        <w:rPr>
          <w:rFonts w:eastAsia="方正楷体_GBK" w:hint="eastAsia"/>
        </w:rPr>
        <w:t>是在什么样的条件下创造的。再想想课文为什么以“青山不老”为题。</w:t>
      </w:r>
    </w:p>
    <w:p w:rsidR="004206BC" w:rsidRDefault="004206BC" w:rsidP="004206BC">
      <w:pPr>
        <w:spacing w:line="240" w:lineRule="auto"/>
        <w:ind w:firstLineChars="200" w:firstLine="360"/>
      </w:pPr>
      <w:r>
        <w:rPr>
          <w:rFonts w:ascii="NEU-HZ-S92" w:hAnsi="NEU-HZ-S92"/>
        </w:rPr>
        <w:t>2</w:t>
      </w:r>
      <w:r>
        <w:t>.</w:t>
      </w:r>
      <w:r>
        <w:rPr>
          <w:rFonts w:hint="eastAsia"/>
        </w:rPr>
        <w:t>学生读提示内容</w:t>
      </w:r>
      <w:r>
        <w:rPr>
          <w:rFonts w:ascii="方正书宋_GBK" w:hAnsi="方正书宋_GBK"/>
        </w:rPr>
        <w:t>,</w:t>
      </w:r>
      <w:r>
        <w:rPr>
          <w:rFonts w:hint="eastAsia"/>
        </w:rPr>
        <w:t>明确学习任务。</w:t>
      </w:r>
    </w:p>
    <w:p w:rsidR="004206BC" w:rsidRDefault="004206BC" w:rsidP="004206BC">
      <w:pPr>
        <w:spacing w:line="240" w:lineRule="auto"/>
        <w:ind w:firstLineChars="200" w:firstLine="360"/>
      </w:pPr>
      <w:r>
        <w:rPr>
          <w:rFonts w:hint="eastAsia"/>
        </w:rPr>
        <w:t>学习任务</w:t>
      </w:r>
      <w:r>
        <w:rPr>
          <w:rFonts w:ascii="方正书宋_GBK" w:hAnsi="方正书宋_GBK"/>
        </w:rPr>
        <w:t>(</w:t>
      </w:r>
      <w:r>
        <w:rPr>
          <w:rFonts w:hint="eastAsia"/>
        </w:rPr>
        <w:t>一</w:t>
      </w:r>
      <w:r>
        <w:rPr>
          <w:rFonts w:ascii="方正书宋_GBK" w:hAnsi="方正书宋_GBK"/>
        </w:rPr>
        <w:t>):</w:t>
      </w:r>
      <w:r>
        <w:rPr>
          <w:rFonts w:hint="eastAsia"/>
        </w:rPr>
        <w:t>默读课文</w:t>
      </w:r>
      <w:r>
        <w:rPr>
          <w:rFonts w:ascii="方正书宋_GBK" w:hAnsi="方正书宋_GBK"/>
        </w:rPr>
        <w:t>,</w:t>
      </w:r>
      <w:r>
        <w:rPr>
          <w:rFonts w:hint="eastAsia"/>
        </w:rPr>
        <w:t>想一想这位老人创造了怎样的奇迹。</w:t>
      </w:r>
    </w:p>
    <w:p w:rsidR="004206BC" w:rsidRDefault="004206BC" w:rsidP="004206BC">
      <w:pPr>
        <w:spacing w:line="240" w:lineRule="auto"/>
        <w:ind w:firstLineChars="200" w:firstLine="360"/>
      </w:pPr>
      <w:r>
        <w:rPr>
          <w:rFonts w:hint="eastAsia"/>
        </w:rPr>
        <w:t>学习任务</w:t>
      </w:r>
      <w:r>
        <w:rPr>
          <w:rFonts w:ascii="方正书宋_GBK" w:hAnsi="方正书宋_GBK"/>
        </w:rPr>
        <w:t>(</w:t>
      </w:r>
      <w:r>
        <w:rPr>
          <w:rFonts w:hint="eastAsia"/>
        </w:rPr>
        <w:t>二</w:t>
      </w:r>
      <w:r>
        <w:rPr>
          <w:rFonts w:ascii="方正书宋_GBK" w:hAnsi="方正书宋_GBK"/>
        </w:rPr>
        <w:t>):</w:t>
      </w:r>
      <w:r>
        <w:rPr>
          <w:rFonts w:hint="eastAsia"/>
        </w:rPr>
        <w:t>思考这样的奇迹是在什么样的条件下创造的。</w:t>
      </w:r>
    </w:p>
    <w:p w:rsidR="004206BC" w:rsidRDefault="004206BC" w:rsidP="004206BC">
      <w:pPr>
        <w:spacing w:line="240" w:lineRule="auto"/>
        <w:ind w:firstLineChars="200" w:firstLine="360"/>
      </w:pPr>
      <w:r>
        <w:rPr>
          <w:rFonts w:ascii="NEU-HZ-S92" w:hAnsi="NEU-HZ-S92"/>
        </w:rPr>
        <w:t>3</w:t>
      </w:r>
      <w:r>
        <w:t>.</w:t>
      </w:r>
      <w:r>
        <w:rPr>
          <w:rFonts w:hint="eastAsia"/>
        </w:rPr>
        <w:t>学生完成学习任务</w:t>
      </w:r>
      <w:r>
        <w:rPr>
          <w:rFonts w:ascii="方正书宋_GBK" w:hAnsi="方正书宋_GBK"/>
        </w:rPr>
        <w:t>(</w:t>
      </w:r>
      <w:r>
        <w:rPr>
          <w:rFonts w:hint="eastAsia"/>
        </w:rPr>
        <w:t>一</w:t>
      </w:r>
      <w:r>
        <w:rPr>
          <w:rFonts w:ascii="方正书宋_GBK" w:hAnsi="方正书宋_GBK"/>
        </w:rPr>
        <w:t>):</w:t>
      </w:r>
      <w:r>
        <w:rPr>
          <w:rFonts w:hint="eastAsia"/>
        </w:rPr>
        <w:t>老人创造了怎样的奇迹</w:t>
      </w:r>
      <w:r>
        <w:rPr>
          <w:rFonts w:ascii="方正书宋_GBK" w:hAnsi="方正书宋_GBK"/>
        </w:rPr>
        <w:t>?</w:t>
      </w:r>
    </w:p>
    <w:p w:rsidR="004206BC" w:rsidRDefault="004206BC" w:rsidP="004206BC">
      <w:pPr>
        <w:spacing w:line="240" w:lineRule="auto"/>
        <w:ind w:firstLineChars="200" w:firstLine="360"/>
      </w:pPr>
      <w:r>
        <w:rPr>
          <w:rFonts w:hint="eastAsia"/>
        </w:rPr>
        <w:t>学生默读课文</w:t>
      </w:r>
      <w:r>
        <w:rPr>
          <w:rFonts w:ascii="方正书宋_GBK" w:hAnsi="方正书宋_GBK"/>
        </w:rPr>
        <w:t>,</w:t>
      </w:r>
      <w:r>
        <w:rPr>
          <w:rFonts w:hint="eastAsia"/>
        </w:rPr>
        <w:t>画出关键语句并交流思考</w:t>
      </w:r>
      <w:r>
        <w:rPr>
          <w:rFonts w:ascii="方正书宋_GBK" w:hAnsi="方正书宋_GBK"/>
        </w:rPr>
        <w:t>:</w:t>
      </w:r>
    </w:p>
    <w:p w:rsidR="004206BC" w:rsidRDefault="004206BC" w:rsidP="004206BC">
      <w:pPr>
        <w:spacing w:line="240" w:lineRule="auto"/>
        <w:ind w:firstLineChars="200" w:firstLine="360"/>
      </w:pPr>
      <w:r>
        <w:rPr>
          <w:rFonts w:hint="eastAsia"/>
        </w:rPr>
        <w:t>学生汇报</w:t>
      </w:r>
      <w:r>
        <w:rPr>
          <w:rFonts w:ascii="方正书宋_GBK" w:hAnsi="方正书宋_GBK"/>
        </w:rPr>
        <w:t>,</w:t>
      </w:r>
      <w:r>
        <w:rPr>
          <w:rFonts w:hint="eastAsia"/>
        </w:rPr>
        <w:t>教师出示课件。</w:t>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92" name="语文ppt.jpg" descr="id:2147514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lastRenderedPageBreak/>
        <w:t>(</w:t>
      </w:r>
      <w:r>
        <w:t>1</w:t>
      </w:r>
      <w:r>
        <w:rPr>
          <w:rFonts w:ascii="方正楷体_GBK" w:hAnsi="方正楷体_GBK"/>
        </w:rPr>
        <w:t>)</w:t>
      </w:r>
      <w:r>
        <w:rPr>
          <w:rFonts w:eastAsia="方正楷体_GBK" w:hint="eastAsia"/>
        </w:rPr>
        <w:t>窗外是参天的杨柳。院子在山沟里</w:t>
      </w:r>
      <w:r>
        <w:rPr>
          <w:rFonts w:ascii="方正楷体_GBK" w:hAnsi="方正楷体_GBK"/>
        </w:rPr>
        <w:t>,</w:t>
      </w:r>
      <w:r>
        <w:rPr>
          <w:rFonts w:eastAsia="方正楷体_GBK" w:hint="eastAsia"/>
        </w:rPr>
        <w:t>山上全是树。我们盘腿坐在土炕上</w:t>
      </w:r>
      <w:r>
        <w:rPr>
          <w:rFonts w:ascii="方正楷体_GBK" w:hAnsi="方正楷体_GBK"/>
        </w:rPr>
        <w:t>,</w:t>
      </w:r>
      <w:r>
        <w:rPr>
          <w:rFonts w:eastAsia="方正楷体_GBK" w:hint="eastAsia"/>
        </w:rPr>
        <w:t>就像坐在船上</w:t>
      </w:r>
      <w:r>
        <w:rPr>
          <w:rFonts w:ascii="方正楷体_GBK" w:hAnsi="方正楷体_GBK"/>
        </w:rPr>
        <w:t>,</w:t>
      </w:r>
      <w:r>
        <w:rPr>
          <w:rFonts w:eastAsia="方正楷体_GBK" w:hint="eastAsia"/>
        </w:rPr>
        <w:t>四周全是绿色的波浪</w:t>
      </w:r>
      <w:r>
        <w:rPr>
          <w:rFonts w:ascii="方正楷体_GBK" w:hAnsi="方正楷体_GBK"/>
        </w:rPr>
        <w:t>,</w:t>
      </w:r>
      <w:r>
        <w:rPr>
          <w:rFonts w:eastAsia="方正楷体_GBK" w:hint="eastAsia"/>
        </w:rPr>
        <w:t>风一吹</w:t>
      </w:r>
      <w:r>
        <w:rPr>
          <w:rFonts w:ascii="方正楷体_GBK" w:hAnsi="方正楷体_GBK"/>
        </w:rPr>
        <w:t>,</w:t>
      </w:r>
      <w:r>
        <w:rPr>
          <w:rFonts w:eastAsia="方正楷体_GBK" w:hint="eastAsia"/>
        </w:rPr>
        <w:t>树梢卷过涛声</w:t>
      </w:r>
      <w:r>
        <w:rPr>
          <w:rFonts w:ascii="方正楷体_GBK" w:hAnsi="方正楷体_GBK"/>
        </w:rPr>
        <w:t>,</w:t>
      </w:r>
      <w:r>
        <w:rPr>
          <w:rFonts w:eastAsia="方正楷体_GBK" w:hint="eastAsia"/>
        </w:rPr>
        <w:t>叶间闪着粼粼的波光。</w:t>
      </w:r>
    </w:p>
    <w:p w:rsidR="004206BC" w:rsidRDefault="004206BC" w:rsidP="004206BC">
      <w:pPr>
        <w:spacing w:line="240" w:lineRule="auto"/>
        <w:ind w:firstLineChars="200" w:firstLine="360"/>
      </w:pPr>
      <w:r>
        <w:t>①</w:t>
      </w:r>
      <w:r>
        <w:rPr>
          <w:rFonts w:hint="eastAsia"/>
        </w:rPr>
        <w:t>学生思考</w:t>
      </w:r>
      <w:r>
        <w:rPr>
          <w:rFonts w:ascii="方正书宋_GBK" w:hAnsi="方正书宋_GBK"/>
        </w:rPr>
        <w:t>:</w:t>
      </w:r>
      <w:r>
        <w:rPr>
          <w:rFonts w:hint="eastAsia"/>
        </w:rPr>
        <w:t>读着这样的句子</w:t>
      </w:r>
      <w:r>
        <w:rPr>
          <w:rFonts w:ascii="方正书宋_GBK" w:hAnsi="方正书宋_GBK"/>
        </w:rPr>
        <w:t>,</w:t>
      </w:r>
      <w:r>
        <w:rPr>
          <w:rFonts w:hint="eastAsia"/>
        </w:rPr>
        <w:t>你的脑海里会出现哪些词语</w:t>
      </w:r>
      <w:r>
        <w:rPr>
          <w:rFonts w:ascii="方正书宋_GBK" w:hAnsi="方正书宋_GBK"/>
        </w:rPr>
        <w:t>?</w:t>
      </w:r>
    </w:p>
    <w:p w:rsidR="004206BC" w:rsidRDefault="004206BC" w:rsidP="004206BC">
      <w:pPr>
        <w:spacing w:line="240" w:lineRule="auto"/>
        <w:jc w:val="center"/>
      </w:pPr>
      <w:r>
        <w:rPr>
          <w:noProof/>
        </w:rPr>
        <w:drawing>
          <wp:inline distT="0" distB="0" distL="0" distR="0">
            <wp:extent cx="322920" cy="249840"/>
            <wp:effectExtent l="0" t="0" r="0" b="0"/>
            <wp:docPr id="1793" name="二次备课.jpg" descr="id:2147514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206BC" w:rsidRDefault="004206BC" w:rsidP="004206BC">
      <w:pPr>
        <w:spacing w:line="240" w:lineRule="auto"/>
      </w:pPr>
      <w:r>
        <w:rPr>
          <w:rFonts w:eastAsia="方正楷体_GBK" w:hint="eastAsia"/>
        </w:rPr>
        <w:t>引导学生体会作者对山沟里景色的赞美之情。</w:t>
      </w:r>
    </w:p>
    <w:p w:rsidR="004206BC" w:rsidRDefault="004206BC" w:rsidP="004206BC">
      <w:pPr>
        <w:spacing w:line="240" w:lineRule="auto"/>
        <w:ind w:firstLineChars="200" w:firstLine="360"/>
      </w:pPr>
      <w:r>
        <w:t>②</w:t>
      </w:r>
      <w:r>
        <w:rPr>
          <w:rFonts w:hint="eastAsia"/>
        </w:rPr>
        <w:t>教师指导朗读</w:t>
      </w:r>
      <w:r>
        <w:rPr>
          <w:rFonts w:ascii="方正书宋_GBK" w:hAnsi="方正书宋_GBK"/>
        </w:rPr>
        <w:t>:</w:t>
      </w:r>
      <w:r>
        <w:rPr>
          <w:rFonts w:hint="eastAsia"/>
        </w:rPr>
        <w:t>想象画面去朗读</w:t>
      </w:r>
      <w:r>
        <w:rPr>
          <w:rFonts w:ascii="方正书宋_GBK" w:hAnsi="方正书宋_GBK"/>
        </w:rPr>
        <w:t>,</w:t>
      </w:r>
      <w:r>
        <w:rPr>
          <w:rFonts w:hint="eastAsia"/>
        </w:rPr>
        <w:t>自由练读</w:t>
      </w:r>
      <w:r>
        <w:rPr>
          <w:rFonts w:ascii="方正书宋_GBK" w:hAnsi="方正书宋_GBK"/>
        </w:rPr>
        <w:t>,</w:t>
      </w:r>
      <w:r>
        <w:rPr>
          <w:rFonts w:hint="eastAsia"/>
        </w:rPr>
        <w:t>齐读。</w:t>
      </w:r>
    </w:p>
    <w:p w:rsidR="004206BC" w:rsidRDefault="004206BC" w:rsidP="004206BC">
      <w:pPr>
        <w:spacing w:line="240" w:lineRule="auto"/>
        <w:ind w:firstLineChars="200" w:firstLine="360"/>
      </w:pPr>
      <w:r>
        <w:rPr>
          <w:rFonts w:hint="eastAsia"/>
        </w:rPr>
        <w:t xml:space="preserve"> </w:t>
      </w:r>
      <w:r>
        <w:rPr>
          <w:rFonts w:hint="eastAsia"/>
        </w:rPr>
        <w:t>教师出示课件</w:t>
      </w:r>
      <w:r>
        <w:rPr>
          <w:rFonts w:ascii="方正书宋_GBK" w:hAnsi="方正书宋_GBK"/>
        </w:rPr>
        <w:t>:</w:t>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94" name="语文ppt.jpg" descr="id:2147514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十五年啊</w:t>
      </w:r>
      <w:r>
        <w:rPr>
          <w:rFonts w:ascii="方正楷体_GBK" w:hAnsi="方正楷体_GBK"/>
        </w:rPr>
        <w:t>,</w:t>
      </w:r>
      <w:r>
        <w:rPr>
          <w:rFonts w:eastAsia="方正楷体_GBK" w:hint="eastAsia"/>
        </w:rPr>
        <w:t>绿化了八条沟</w:t>
      </w:r>
      <w:r>
        <w:rPr>
          <w:rFonts w:ascii="方正楷体_GBK" w:hAnsi="方正楷体_GBK"/>
        </w:rPr>
        <w:t>,</w:t>
      </w:r>
      <w:r>
        <w:rPr>
          <w:rFonts w:eastAsia="方正楷体_GBK" w:hint="eastAsia"/>
        </w:rPr>
        <w:t>造了七条防风林带、三千七百亩林网</w:t>
      </w:r>
      <w:r>
        <w:rPr>
          <w:rFonts w:ascii="方正楷体_GBK" w:hAnsi="方正楷体_GBK"/>
        </w:rPr>
        <w:t>,</w:t>
      </w:r>
      <w:r>
        <w:rPr>
          <w:rFonts w:eastAsia="方正楷体_GBK" w:hint="eastAsia"/>
        </w:rPr>
        <w:t>这是多么了不起的奇迹。</w:t>
      </w:r>
    </w:p>
    <w:p w:rsidR="004206BC" w:rsidRDefault="004206BC" w:rsidP="004206BC">
      <w:pPr>
        <w:spacing w:line="240" w:lineRule="auto"/>
        <w:ind w:firstLineChars="200" w:firstLine="360"/>
      </w:pPr>
      <w:r>
        <w:t>①</w:t>
      </w:r>
      <w:r>
        <w:rPr>
          <w:rFonts w:hint="eastAsia"/>
        </w:rPr>
        <w:t>学生思考</w:t>
      </w:r>
      <w:r>
        <w:rPr>
          <w:rFonts w:ascii="方正书宋_GBK" w:hAnsi="方正书宋_GBK"/>
        </w:rPr>
        <w:t>:</w:t>
      </w:r>
      <w:r>
        <w:rPr>
          <w:rFonts w:hint="eastAsia"/>
        </w:rPr>
        <w:t>读着这句话</w:t>
      </w:r>
      <w:r>
        <w:rPr>
          <w:rFonts w:ascii="方正书宋_GBK" w:hAnsi="方正书宋_GBK"/>
        </w:rPr>
        <w:t>,</w:t>
      </w:r>
      <w:r>
        <w:rPr>
          <w:rFonts w:hint="eastAsia"/>
        </w:rPr>
        <w:t>你从哪里看出这是了不起的奇迹</w:t>
      </w:r>
      <w:r>
        <w:rPr>
          <w:rFonts w:ascii="方正书宋_GBK" w:hAnsi="方正书宋_GBK"/>
        </w:rPr>
        <w:t>?(</w:t>
      </w:r>
      <w:r>
        <w:rPr>
          <w:rFonts w:hint="eastAsia"/>
        </w:rPr>
        <w:t>生交流数字</w:t>
      </w:r>
      <w:r>
        <w:rPr>
          <w:rFonts w:ascii="方正书宋_GBK" w:hAnsi="方正书宋_GBK"/>
        </w:rPr>
        <w:t>)</w:t>
      </w:r>
    </w:p>
    <w:p w:rsidR="004206BC" w:rsidRDefault="004206BC" w:rsidP="004206BC">
      <w:pPr>
        <w:spacing w:line="240" w:lineRule="auto"/>
        <w:ind w:firstLineChars="200" w:firstLine="360"/>
      </w:pPr>
      <w:r>
        <w:rPr>
          <w:rFonts w:hint="eastAsia"/>
        </w:rPr>
        <w:t xml:space="preserve"> </w:t>
      </w:r>
      <w:r>
        <w:t>②</w:t>
      </w:r>
      <w:r>
        <w:rPr>
          <w:rFonts w:hint="eastAsia"/>
        </w:rPr>
        <w:t>学生联系比较</w:t>
      </w:r>
      <w:r>
        <w:rPr>
          <w:rFonts w:ascii="方正书宋_GBK" w:hAnsi="方正书宋_GBK"/>
        </w:rPr>
        <w:t>:</w:t>
      </w:r>
      <w:r>
        <w:rPr>
          <w:rFonts w:hint="eastAsia"/>
        </w:rPr>
        <w:t>三千七百亩林网相当于多少个我们学校</w:t>
      </w:r>
      <w:r>
        <w:rPr>
          <w:rFonts w:ascii="方正书宋_GBK" w:hAnsi="方正书宋_GBK"/>
        </w:rPr>
        <w:t>?</w:t>
      </w:r>
    </w:p>
    <w:p w:rsidR="004206BC" w:rsidRDefault="004206BC" w:rsidP="004206BC">
      <w:pPr>
        <w:spacing w:line="240" w:lineRule="auto"/>
        <w:jc w:val="center"/>
      </w:pPr>
      <w:r>
        <w:rPr>
          <w:noProof/>
        </w:rPr>
        <w:drawing>
          <wp:inline distT="0" distB="0" distL="0" distR="0">
            <wp:extent cx="322920" cy="249840"/>
            <wp:effectExtent l="0" t="0" r="0" b="0"/>
            <wp:docPr id="1795" name="二次备课.jpg" descr="id:2147514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206BC" w:rsidRDefault="004206BC" w:rsidP="004206BC">
      <w:pPr>
        <w:spacing w:line="240" w:lineRule="auto"/>
      </w:pPr>
      <w:r>
        <w:rPr>
          <w:rFonts w:eastAsia="方正楷体_GBK" w:hint="eastAsia"/>
        </w:rPr>
        <w:t>可引导学生结合土地沙漠化的现象</w:t>
      </w:r>
      <w:r>
        <w:rPr>
          <w:rFonts w:ascii="方正楷体_GBK" w:hAnsi="方正楷体_GBK"/>
        </w:rPr>
        <w:t>,</w:t>
      </w:r>
      <w:r>
        <w:rPr>
          <w:rFonts w:eastAsia="方正楷体_GBK" w:hint="eastAsia"/>
        </w:rPr>
        <w:t>体会老人为什么要种下这些树。</w:t>
      </w:r>
    </w:p>
    <w:p w:rsidR="004206BC" w:rsidRDefault="004206BC" w:rsidP="004206BC">
      <w:pPr>
        <w:spacing w:line="240" w:lineRule="auto"/>
        <w:ind w:firstLineChars="200" w:firstLine="360"/>
      </w:pPr>
      <w:r>
        <w:t>③</w:t>
      </w:r>
      <w:r>
        <w:rPr>
          <w:rFonts w:hint="eastAsia"/>
        </w:rPr>
        <w:t>教师指导朗读</w:t>
      </w:r>
      <w:r>
        <w:rPr>
          <w:rFonts w:ascii="方正书宋_GBK" w:hAnsi="方正书宋_GBK"/>
        </w:rPr>
        <w:t>:</w:t>
      </w:r>
      <w:r>
        <w:rPr>
          <w:rFonts w:hint="eastAsia"/>
        </w:rPr>
        <w:t>这一连串的数字背后是老人十五年的艰苦岁月</w:t>
      </w:r>
      <w:r>
        <w:rPr>
          <w:rFonts w:ascii="方正书宋_GBK" w:hAnsi="方正书宋_GBK"/>
        </w:rPr>
        <w:t>;</w:t>
      </w:r>
      <w:r>
        <w:rPr>
          <w:rFonts w:hint="eastAsia"/>
        </w:rPr>
        <w:t>这一连串的数字面前却是满山遍野的绿。让我们用朗读来感受这种奇迹吧</w:t>
      </w:r>
      <w:r>
        <w:rPr>
          <w:rFonts w:ascii="方正书宋_GBK" w:hAnsi="方正书宋_GBK"/>
        </w:rPr>
        <w:t>!</w:t>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96" name="语文ppt.jpg" descr="id:2147514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274320" cy="213480"/>
                    </a:xfrm>
                    <a:prstGeom prst="rect">
                      <a:avLst/>
                    </a:prstGeom>
                  </pic:spPr>
                </pic:pic>
              </a:graphicData>
            </a:graphic>
          </wp:inline>
        </w:drawing>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杨树、柳树</w:t>
      </w:r>
      <w:r>
        <w:rPr>
          <w:rFonts w:ascii="方正楷体_GBK" w:hAnsi="方正楷体_GBK"/>
        </w:rPr>
        <w:t>,</w:t>
      </w:r>
      <w:r>
        <w:rPr>
          <w:rFonts w:eastAsia="方正楷体_GBK" w:hint="eastAsia"/>
        </w:rPr>
        <w:t>如臂如股</w:t>
      </w:r>
      <w:r>
        <w:rPr>
          <w:rFonts w:ascii="方正楷体_GBK" w:hAnsi="方正楷体_GBK"/>
        </w:rPr>
        <w:t>,</w:t>
      </w:r>
      <w:r>
        <w:rPr>
          <w:rFonts w:eastAsia="方正楷体_GBK" w:hint="eastAsia"/>
        </w:rPr>
        <w:t>劲挺在山洼、山腰。看不见它们的根</w:t>
      </w:r>
      <w:r>
        <w:rPr>
          <w:rFonts w:ascii="方正楷体_GBK" w:hAnsi="方正楷体_GBK"/>
        </w:rPr>
        <w:t>,</w:t>
      </w:r>
      <w:r>
        <w:rPr>
          <w:rFonts w:eastAsia="方正楷体_GBK" w:hint="eastAsia"/>
        </w:rPr>
        <w:t>山洪涌下的泥埋住了树的下半截</w:t>
      </w:r>
      <w:r>
        <w:rPr>
          <w:rFonts w:ascii="方正楷体_GBK" w:hAnsi="方正楷体_GBK"/>
        </w:rPr>
        <w:t>,</w:t>
      </w:r>
      <w:r>
        <w:rPr>
          <w:rFonts w:eastAsia="方正楷体_GBK" w:hint="eastAsia"/>
        </w:rPr>
        <w:t>树却勇敢地顶住了山洪的凶猛。这山已失去了原来的坡形</w:t>
      </w:r>
      <w:r>
        <w:rPr>
          <w:rFonts w:ascii="方正楷体_GBK" w:hAnsi="方正楷体_GBK"/>
        </w:rPr>
        <w:t>,</w:t>
      </w:r>
      <w:r>
        <w:rPr>
          <w:rFonts w:eastAsia="方正楷体_GBK" w:hint="eastAsia"/>
        </w:rPr>
        <w:t>依着一层层的树形成一层层的梯。老人说</w:t>
      </w:r>
      <w:r>
        <w:rPr>
          <w:rFonts w:ascii="方正楷体_GBK" w:hAnsi="方正楷体_GBK"/>
        </w:rPr>
        <w:t>:</w:t>
      </w:r>
      <w:r>
        <w:rPr>
          <w:rFonts w:eastAsia="方正楷体_GBK" w:hint="eastAsia"/>
        </w:rPr>
        <w:t>“这树下的淤泥有两米厚</w:t>
      </w:r>
      <w:r>
        <w:rPr>
          <w:rFonts w:ascii="方正楷体_GBK" w:hAnsi="方正楷体_GBK"/>
        </w:rPr>
        <w:t>,</w:t>
      </w:r>
      <w:r>
        <w:rPr>
          <w:rFonts w:eastAsia="方正楷体_GBK" w:hint="eastAsia"/>
        </w:rPr>
        <w:t>都是好土啊</w:t>
      </w:r>
      <w:r>
        <w:rPr>
          <w:rFonts w:ascii="方正楷体_GBK" w:hAnsi="方正楷体_GBK"/>
        </w:rPr>
        <w:t>!</w:t>
      </w:r>
      <w:r>
        <w:rPr>
          <w:rFonts w:eastAsia="方正楷体_GBK" w:hint="eastAsia"/>
        </w:rPr>
        <w:t>”</w:t>
      </w:r>
    </w:p>
    <w:p w:rsidR="004206BC" w:rsidRDefault="004206BC" w:rsidP="004206BC">
      <w:pPr>
        <w:spacing w:line="240" w:lineRule="auto"/>
        <w:ind w:firstLineChars="200" w:firstLine="360"/>
      </w:pPr>
      <w:r>
        <w:t>①</w:t>
      </w:r>
      <w:r>
        <w:rPr>
          <w:rFonts w:hint="eastAsia"/>
        </w:rPr>
        <w:t>学生思考</w:t>
      </w:r>
      <w:r>
        <w:rPr>
          <w:rFonts w:ascii="方正书宋_GBK" w:hAnsi="方正书宋_GBK"/>
        </w:rPr>
        <w:t>:</w:t>
      </w:r>
      <w:r>
        <w:rPr>
          <w:rFonts w:hint="eastAsia"/>
        </w:rPr>
        <w:t>读着这段话</w:t>
      </w:r>
      <w:r>
        <w:rPr>
          <w:rFonts w:ascii="方正书宋_GBK" w:hAnsi="方正书宋_GBK"/>
        </w:rPr>
        <w:t>,</w:t>
      </w:r>
      <w:r>
        <w:rPr>
          <w:rFonts w:hint="eastAsia"/>
        </w:rPr>
        <w:t>你仿佛看到、听到了什么</w:t>
      </w:r>
      <w:r>
        <w:rPr>
          <w:rFonts w:ascii="方正书宋_GBK" w:hAnsi="方正书宋_GBK"/>
        </w:rPr>
        <w:t>?</w:t>
      </w:r>
    </w:p>
    <w:p w:rsidR="004206BC" w:rsidRDefault="004206BC" w:rsidP="004206BC">
      <w:pPr>
        <w:spacing w:line="240" w:lineRule="auto"/>
        <w:ind w:firstLineChars="200" w:firstLine="360"/>
      </w:pPr>
      <w:r>
        <w:rPr>
          <w:rFonts w:hint="eastAsia"/>
        </w:rPr>
        <w:t>预设</w:t>
      </w:r>
      <w:r>
        <w:rPr>
          <w:rFonts w:ascii="方正书宋_GBK" w:hAnsi="方正书宋_GBK"/>
        </w:rPr>
        <w:t>:</w:t>
      </w:r>
      <w:r>
        <w:rPr>
          <w:rFonts w:hint="eastAsia"/>
        </w:rPr>
        <w:t>抓住“如臂如股”“劲挺”“树却勇敢地顶住了山洪的凶猛”</w:t>
      </w:r>
      <w:r>
        <w:rPr>
          <w:rFonts w:ascii="方正书宋_GBK" w:hAnsi="方正书宋_GBK"/>
        </w:rPr>
        <w:t>,</w:t>
      </w:r>
      <w:r>
        <w:rPr>
          <w:rFonts w:hint="eastAsia"/>
        </w:rPr>
        <w:t>体会树的勇敢与坚强</w:t>
      </w:r>
      <w:r>
        <w:rPr>
          <w:rFonts w:ascii="方正书宋_GBK" w:hAnsi="方正书宋_GBK"/>
        </w:rPr>
        <w:t>;</w:t>
      </w:r>
      <w:r>
        <w:rPr>
          <w:rFonts w:hint="eastAsia"/>
        </w:rPr>
        <w:t>抓住“这树下的淤泥有两米厚</w:t>
      </w:r>
      <w:r>
        <w:rPr>
          <w:rFonts w:ascii="方正书宋_GBK" w:hAnsi="方正书宋_GBK"/>
        </w:rPr>
        <w:t>,</w:t>
      </w:r>
      <w:r>
        <w:rPr>
          <w:rFonts w:hint="eastAsia"/>
        </w:rPr>
        <w:t>都是好土啊</w:t>
      </w:r>
      <w:r>
        <w:rPr>
          <w:rFonts w:ascii="方正书宋_GBK" w:hAnsi="方正书宋_GBK"/>
        </w:rPr>
        <w:t>!</w:t>
      </w:r>
      <w:r>
        <w:rPr>
          <w:rFonts w:hint="eastAsia"/>
        </w:rPr>
        <w:t>”感受老人对植树造林的坚守与奉献。</w:t>
      </w:r>
    </w:p>
    <w:p w:rsidR="004206BC" w:rsidRDefault="004206BC" w:rsidP="004206BC">
      <w:pPr>
        <w:spacing w:line="240" w:lineRule="auto"/>
        <w:ind w:firstLineChars="200" w:firstLine="360"/>
      </w:pPr>
      <w:r>
        <w:lastRenderedPageBreak/>
        <w:t>②</w:t>
      </w:r>
      <w:r>
        <w:rPr>
          <w:rFonts w:hint="eastAsia"/>
        </w:rPr>
        <w:t>教师朗读指导。</w:t>
      </w:r>
    </w:p>
    <w:p w:rsidR="004206BC" w:rsidRDefault="004206BC" w:rsidP="004206BC">
      <w:pPr>
        <w:spacing w:line="240" w:lineRule="auto"/>
        <w:ind w:firstLineChars="200" w:firstLine="360"/>
      </w:pPr>
      <w:r>
        <w:rPr>
          <w:rFonts w:hint="eastAsia"/>
        </w:rPr>
        <w:t xml:space="preserve"> </w:t>
      </w:r>
      <w:r>
        <w:rPr>
          <w:rFonts w:ascii="NEU-HZ-S92" w:hAnsi="NEU-HZ-S92"/>
        </w:rPr>
        <w:t>3</w:t>
      </w:r>
      <w:r>
        <w:t>.</w:t>
      </w:r>
      <w:r>
        <w:rPr>
          <w:rFonts w:hint="eastAsia"/>
        </w:rPr>
        <w:t>完成学习任务</w:t>
      </w:r>
      <w:r>
        <w:rPr>
          <w:rFonts w:ascii="方正书宋_GBK" w:hAnsi="方正书宋_GBK"/>
        </w:rPr>
        <w:t>(</w:t>
      </w:r>
      <w:r>
        <w:rPr>
          <w:rFonts w:hint="eastAsia"/>
        </w:rPr>
        <w:t>二</w:t>
      </w:r>
      <w:r>
        <w:rPr>
          <w:rFonts w:ascii="方正书宋_GBK" w:hAnsi="方正书宋_GBK"/>
        </w:rPr>
        <w:t>):</w:t>
      </w:r>
      <w:r>
        <w:rPr>
          <w:rFonts w:hint="eastAsia"/>
        </w:rPr>
        <w:t>老人是在什么情况下创造了奇迹</w:t>
      </w:r>
      <w:r>
        <w:rPr>
          <w:rFonts w:ascii="方正书宋_GBK" w:hAnsi="方正书宋_GBK"/>
        </w:rPr>
        <w:t>?</w:t>
      </w:r>
    </w:p>
    <w:p w:rsidR="004206BC" w:rsidRDefault="004206BC" w:rsidP="004206BC">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读懂大环境中的险恶。</w:t>
      </w:r>
    </w:p>
    <w:p w:rsidR="004206BC" w:rsidRDefault="004206BC" w:rsidP="004206BC">
      <w:pPr>
        <w:spacing w:line="240" w:lineRule="auto"/>
        <w:ind w:firstLineChars="200" w:firstLine="360"/>
      </w:pPr>
      <w:r>
        <w:t>①</w:t>
      </w:r>
      <w:r>
        <w:rPr>
          <w:rFonts w:hint="eastAsia"/>
        </w:rPr>
        <w:t>抓住关键句“我知道这条山沟所处的大环境”</w:t>
      </w:r>
      <w:r>
        <w:rPr>
          <w:rFonts w:ascii="方正书宋_GBK" w:hAnsi="方正书宋_GBK"/>
        </w:rPr>
        <w:t>,</w:t>
      </w:r>
      <w:r>
        <w:rPr>
          <w:rFonts w:hint="eastAsia"/>
        </w:rPr>
        <w:t>教师引导阅读</w:t>
      </w:r>
      <w:r>
        <w:rPr>
          <w:rFonts w:ascii="方正书宋_GBK" w:hAnsi="方正书宋_GBK"/>
        </w:rPr>
        <w:t>:</w:t>
      </w:r>
      <w:r>
        <w:rPr>
          <w:rFonts w:hint="eastAsia"/>
        </w:rPr>
        <w:t>山沟所处的大环境是怎样的呢</w:t>
      </w:r>
      <w:r>
        <w:rPr>
          <w:rFonts w:ascii="方正书宋_GBK" w:hAnsi="方正书宋_GBK"/>
        </w:rPr>
        <w:t>?</w:t>
      </w:r>
    </w:p>
    <w:p w:rsidR="004206BC" w:rsidRDefault="004206BC" w:rsidP="004206BC">
      <w:pPr>
        <w:spacing w:line="240" w:lineRule="auto"/>
        <w:ind w:firstLineChars="200" w:firstLine="360"/>
      </w:pPr>
      <w:r>
        <w:rPr>
          <w:rFonts w:hint="eastAsia"/>
        </w:rPr>
        <w:t>学生交流一</w:t>
      </w:r>
      <w:r>
        <w:rPr>
          <w:rFonts w:ascii="方正书宋_GBK" w:hAnsi="方正书宋_GBK"/>
        </w:rPr>
        <w:t>:</w:t>
      </w:r>
      <w:r>
        <w:rPr>
          <w:rFonts w:hint="eastAsia"/>
        </w:rPr>
        <w:t>关注地理环境</w:t>
      </w:r>
      <w:r>
        <w:rPr>
          <w:rFonts w:ascii="方正书宋_GBK" w:hAnsi="方正书宋_GBK"/>
        </w:rPr>
        <w:t>,</w:t>
      </w:r>
      <w:r>
        <w:rPr>
          <w:rFonts w:hint="eastAsia"/>
        </w:rPr>
        <w:t>如</w:t>
      </w:r>
      <w:r>
        <w:rPr>
          <w:rFonts w:ascii="方正书宋_GBK" w:hAnsi="方正书宋_GBK"/>
        </w:rPr>
        <w:t>,</w:t>
      </w:r>
      <w:r>
        <w:rPr>
          <w:rFonts w:hint="eastAsia"/>
        </w:rPr>
        <w:t>“这是中国的晋西北”“怪物盘踞之地”等。</w:t>
      </w:r>
    </w:p>
    <w:p w:rsidR="004206BC" w:rsidRDefault="004206BC" w:rsidP="004206BC">
      <w:pPr>
        <w:spacing w:line="240" w:lineRule="auto"/>
        <w:ind w:firstLineChars="200" w:firstLine="360"/>
      </w:pPr>
      <w:r>
        <w:rPr>
          <w:rFonts w:hint="eastAsia"/>
        </w:rPr>
        <w:t>学生交流二</w:t>
      </w:r>
      <w:r>
        <w:rPr>
          <w:rFonts w:ascii="方正书宋_GBK" w:hAnsi="方正书宋_GBK"/>
        </w:rPr>
        <w:t>:</w:t>
      </w:r>
      <w:r>
        <w:rPr>
          <w:rFonts w:hint="eastAsia"/>
        </w:rPr>
        <w:t>关注历史记载</w:t>
      </w:r>
      <w:r>
        <w:rPr>
          <w:rFonts w:ascii="方正书宋_GBK" w:hAnsi="方正书宋_GBK"/>
        </w:rPr>
        <w:t>,</w:t>
      </w:r>
      <w:r>
        <w:rPr>
          <w:rFonts w:hint="eastAsia"/>
        </w:rPr>
        <w:t>如</w:t>
      </w:r>
      <w:r>
        <w:rPr>
          <w:rFonts w:ascii="方正书宋_GBK" w:hAnsi="方正书宋_GBK"/>
        </w:rPr>
        <w:t>,</w:t>
      </w:r>
      <w:r>
        <w:rPr>
          <w:rFonts w:hint="eastAsia"/>
        </w:rPr>
        <w:t>“风大作时</w:t>
      </w:r>
      <w:r>
        <w:rPr>
          <w:rFonts w:ascii="方正书宋_GBK" w:hAnsi="方正书宋_GBK"/>
        </w:rPr>
        <w:t>,</w:t>
      </w:r>
      <w:r>
        <w:rPr>
          <w:rFonts w:hint="eastAsia"/>
        </w:rPr>
        <w:t>能逆吹牛马使倒行</w:t>
      </w:r>
      <w:r>
        <w:rPr>
          <w:rFonts w:ascii="方正书宋_GBK" w:hAnsi="方正书宋_GBK"/>
        </w:rPr>
        <w:t>,</w:t>
      </w:r>
      <w:r>
        <w:rPr>
          <w:rFonts w:hint="eastAsia"/>
        </w:rPr>
        <w:t>或擎之高二三丈而坠”。</w:t>
      </w:r>
    </w:p>
    <w:p w:rsidR="004206BC" w:rsidRDefault="004206BC" w:rsidP="004206BC">
      <w:pPr>
        <w:spacing w:line="240" w:lineRule="auto"/>
        <w:ind w:firstLineChars="200" w:firstLine="360"/>
      </w:pPr>
      <w:r>
        <w:t>②</w:t>
      </w:r>
      <w:r>
        <w:rPr>
          <w:rFonts w:hint="eastAsia"/>
        </w:rPr>
        <w:t>教师小结</w:t>
      </w:r>
      <w:r>
        <w:rPr>
          <w:rFonts w:ascii="方正书宋_GBK" w:hAnsi="方正书宋_GBK"/>
        </w:rPr>
        <w:t>,</w:t>
      </w:r>
      <w:r>
        <w:rPr>
          <w:rFonts w:hint="eastAsia"/>
        </w:rPr>
        <w:t>相机板书“大环境</w:t>
      </w:r>
      <w:r>
        <w:rPr>
          <w:rFonts w:ascii="方正书宋_GBK" w:hAnsi="方正书宋_GBK"/>
        </w:rPr>
        <w:t>:</w:t>
      </w:r>
      <w:r>
        <w:rPr>
          <w:rFonts w:hint="eastAsia"/>
        </w:rPr>
        <w:t>环境险恶”。</w:t>
      </w:r>
    </w:p>
    <w:p w:rsidR="004206BC" w:rsidRDefault="004206BC" w:rsidP="004206BC">
      <w:pPr>
        <w:spacing w:line="240" w:lineRule="auto"/>
        <w:jc w:val="center"/>
      </w:pPr>
      <w:r>
        <w:rPr>
          <w:noProof/>
        </w:rPr>
        <w:drawing>
          <wp:inline distT="0" distB="0" distL="0" distR="0">
            <wp:extent cx="322920" cy="249840"/>
            <wp:effectExtent l="0" t="0" r="0" b="0"/>
            <wp:docPr id="1797" name="二次备课.jpg" descr="id:2147514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206BC" w:rsidRDefault="004206BC" w:rsidP="004206BC">
      <w:pPr>
        <w:spacing w:line="240" w:lineRule="auto"/>
      </w:pPr>
      <w:r>
        <w:rPr>
          <w:rFonts w:eastAsia="方正楷体_GBK" w:hint="eastAsia"/>
        </w:rPr>
        <w:t>可以引导学生想象</w:t>
      </w:r>
      <w:r>
        <w:rPr>
          <w:rFonts w:ascii="方正楷体_GBK" w:hAnsi="方正楷体_GBK"/>
        </w:rPr>
        <w:t>:</w:t>
      </w:r>
      <w:r>
        <w:rPr>
          <w:rFonts w:eastAsia="方正楷体_GBK" w:hint="eastAsia"/>
        </w:rPr>
        <w:t>他还会遇到怎样的事呢</w:t>
      </w:r>
      <w:r>
        <w:rPr>
          <w:rFonts w:ascii="方正楷体_GBK" w:hAnsi="方正楷体_GBK"/>
        </w:rPr>
        <w:t>?</w:t>
      </w:r>
    </w:p>
    <w:p w:rsidR="004206BC" w:rsidRDefault="004206BC" w:rsidP="004206BC">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读懂小环境中的艰苦。</w:t>
      </w:r>
    </w:p>
    <w:p w:rsidR="004206BC" w:rsidRDefault="004206BC" w:rsidP="004206BC">
      <w:pPr>
        <w:spacing w:line="240" w:lineRule="auto"/>
        <w:ind w:firstLineChars="200" w:firstLine="360"/>
      </w:pPr>
      <w:r>
        <w:t>①</w:t>
      </w:r>
      <w:r>
        <w:rPr>
          <w:rFonts w:hint="eastAsia"/>
        </w:rPr>
        <w:t>抓住关键句“我还知道这个院子里的小环境”</w:t>
      </w:r>
      <w:r>
        <w:rPr>
          <w:rFonts w:ascii="方正书宋_GBK" w:hAnsi="方正书宋_GBK"/>
        </w:rPr>
        <w:t>,</w:t>
      </w:r>
      <w:r>
        <w:rPr>
          <w:rFonts w:hint="eastAsia"/>
        </w:rPr>
        <w:t>教师引导阅读</w:t>
      </w:r>
      <w:r>
        <w:rPr>
          <w:rFonts w:ascii="方正书宋_GBK" w:hAnsi="方正书宋_GBK"/>
        </w:rPr>
        <w:t>:</w:t>
      </w:r>
      <w:r>
        <w:rPr>
          <w:rFonts w:hint="eastAsia"/>
        </w:rPr>
        <w:t>院子所处的小环境是怎样的呢</w:t>
      </w:r>
      <w:r>
        <w:rPr>
          <w:rFonts w:ascii="方正书宋_GBK" w:hAnsi="方正书宋_GBK"/>
        </w:rPr>
        <w:t>?</w:t>
      </w:r>
    </w:p>
    <w:p w:rsidR="004206BC" w:rsidRDefault="004206BC" w:rsidP="004206BC">
      <w:pPr>
        <w:spacing w:line="240" w:lineRule="auto"/>
        <w:ind w:firstLineChars="200" w:firstLine="360"/>
      </w:pPr>
      <w:r>
        <w:rPr>
          <w:rFonts w:hint="eastAsia"/>
        </w:rPr>
        <w:t>学生交流一</w:t>
      </w:r>
      <w:r>
        <w:rPr>
          <w:rFonts w:ascii="方正书宋_GBK" w:hAnsi="方正书宋_GBK"/>
        </w:rPr>
        <w:t>:</w:t>
      </w:r>
      <w:r>
        <w:rPr>
          <w:rFonts w:hint="eastAsia"/>
        </w:rPr>
        <w:t>关注每天“日出而作</w:t>
      </w:r>
      <w:r>
        <w:rPr>
          <w:rFonts w:ascii="方正书宋_GBK" w:hAnsi="方正书宋_GBK"/>
        </w:rPr>
        <w:t>,</w:t>
      </w:r>
      <w:r>
        <w:rPr>
          <w:rFonts w:hint="eastAsia"/>
        </w:rPr>
        <w:t>日落而息”的俭朴、单调生活。</w:t>
      </w:r>
    </w:p>
    <w:p w:rsidR="004206BC" w:rsidRDefault="004206BC" w:rsidP="004206BC">
      <w:pPr>
        <w:spacing w:line="240" w:lineRule="auto"/>
        <w:ind w:firstLineChars="200" w:firstLine="360"/>
      </w:pPr>
      <w:r>
        <w:rPr>
          <w:rFonts w:hint="eastAsia"/>
        </w:rPr>
        <w:t>学生交流二</w:t>
      </w:r>
      <w:r>
        <w:rPr>
          <w:rFonts w:ascii="方正书宋_GBK" w:hAnsi="方正书宋_GBK"/>
        </w:rPr>
        <w:t>:</w:t>
      </w:r>
      <w:r>
        <w:rPr>
          <w:rFonts w:hint="eastAsia"/>
        </w:rPr>
        <w:t>关注三个典型事例</w:t>
      </w:r>
      <w:r>
        <w:rPr>
          <w:rFonts w:ascii="方正书宋_GBK" w:hAnsi="方正书宋_GBK"/>
        </w:rPr>
        <w:t>,</w:t>
      </w:r>
      <w:r>
        <w:rPr>
          <w:rFonts w:hint="eastAsia"/>
        </w:rPr>
        <w:t>即七位老汉中“五人离世”</w:t>
      </w:r>
      <w:r>
        <w:rPr>
          <w:rFonts w:ascii="方正书宋_GBK" w:hAnsi="方正书宋_GBK"/>
        </w:rPr>
        <w:t>,</w:t>
      </w:r>
      <w:r>
        <w:rPr>
          <w:rFonts w:hint="eastAsia"/>
        </w:rPr>
        <w:t>老伴“静静地躺在炕上过世了”</w:t>
      </w:r>
      <w:r>
        <w:rPr>
          <w:rFonts w:ascii="方正书宋_GBK" w:hAnsi="方正书宋_GBK"/>
        </w:rPr>
        <w:t>,</w:t>
      </w:r>
      <w:r>
        <w:rPr>
          <w:rFonts w:hint="eastAsia"/>
        </w:rPr>
        <w:t>“女儿三番五次”接他遭拒。</w:t>
      </w:r>
    </w:p>
    <w:p w:rsidR="004206BC" w:rsidRDefault="004206BC" w:rsidP="004206BC">
      <w:pPr>
        <w:spacing w:line="240" w:lineRule="auto"/>
        <w:ind w:firstLineChars="200" w:firstLine="360"/>
      </w:pPr>
      <w:r>
        <w:t>②</w:t>
      </w:r>
      <w:r>
        <w:rPr>
          <w:rFonts w:hint="eastAsia"/>
        </w:rPr>
        <w:t>教师小结</w:t>
      </w:r>
      <w:r>
        <w:rPr>
          <w:rFonts w:ascii="方正书宋_GBK" w:hAnsi="方正书宋_GBK"/>
        </w:rPr>
        <w:t>,</w:t>
      </w:r>
      <w:r>
        <w:rPr>
          <w:rFonts w:hint="eastAsia"/>
        </w:rPr>
        <w:t>相机板书“小环境</w:t>
      </w:r>
      <w:r>
        <w:rPr>
          <w:rFonts w:ascii="方正书宋_GBK" w:hAnsi="方正书宋_GBK"/>
        </w:rPr>
        <w:t>:</w:t>
      </w:r>
      <w:r>
        <w:rPr>
          <w:rFonts w:hint="eastAsia"/>
        </w:rPr>
        <w:t>生活艰苦”。</w:t>
      </w:r>
    </w:p>
    <w:p w:rsidR="004206BC" w:rsidRDefault="004206BC" w:rsidP="004206BC">
      <w:pPr>
        <w:spacing w:line="240" w:lineRule="auto"/>
        <w:ind w:firstLineChars="200" w:firstLine="360"/>
      </w:pPr>
      <w:r>
        <w:rPr>
          <w:noProof/>
        </w:rPr>
        <w:drawing>
          <wp:inline distT="0" distB="0" distL="0" distR="0">
            <wp:extent cx="579240" cy="176040"/>
            <wp:effectExtent l="0" t="0" r="0" b="0"/>
            <wp:docPr id="1798" name="设计意图.jpg" descr="id:2147514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引导学生从大环境之险恶、小环境之艰苦两个层面读懂“为什么是奇迹”</w:t>
      </w:r>
      <w:r>
        <w:rPr>
          <w:rFonts w:ascii="方正楷体_GBK" w:hAnsi="方正楷体_GBK"/>
        </w:rPr>
        <w:t>,</w:t>
      </w:r>
      <w:r>
        <w:rPr>
          <w:rFonts w:eastAsia="方正楷体_GBK" w:hint="eastAsia"/>
        </w:rPr>
        <w:t>为下文理解“青山不老”做好准备。</w:t>
      </w:r>
    </w:p>
    <w:tbl>
      <w:tblPr>
        <w:tblW w:w="2413" w:type="pct"/>
        <w:jc w:val="center"/>
        <w:tblLayout w:type="fixed"/>
        <w:tblLook w:val="04A0"/>
      </w:tblPr>
      <w:tblGrid>
        <w:gridCol w:w="4110"/>
      </w:tblGrid>
      <w:tr w:rsidR="004206BC" w:rsidTr="00EB4708">
        <w:trPr>
          <w:jc w:val="center"/>
        </w:trPr>
        <w:tc>
          <w:tcPr>
            <w:tcW w:w="3969" w:type="dxa"/>
            <w:tcMar>
              <w:left w:w="105" w:type="dxa"/>
              <w:right w:w="105" w:type="dxa"/>
            </w:tcMar>
            <w:vAlign w:val="center"/>
          </w:tcPr>
          <w:p w:rsidR="004206BC" w:rsidRDefault="004206BC" w:rsidP="00C263A2">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对比阅读</w:t>
            </w:r>
            <w:r>
              <w:rPr>
                <w:rFonts w:ascii="方正黑体_GBK" w:hAnsi="方正黑体_GBK"/>
                <w:color w:val="FF00FF"/>
                <w:sz w:val="21"/>
              </w:rPr>
              <w:t>,</w:t>
            </w:r>
            <w:r>
              <w:rPr>
                <w:rFonts w:eastAsia="方正黑体_GBK" w:hint="eastAsia"/>
                <w:color w:val="FF00FF"/>
                <w:sz w:val="21"/>
              </w:rPr>
              <w:t>理解“青山不老”</w:t>
            </w:r>
          </w:p>
        </w:tc>
      </w:tr>
    </w:tbl>
    <w:p w:rsidR="004206BC" w:rsidRDefault="004206BC" w:rsidP="004206BC">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阅读学习提示</w:t>
      </w:r>
      <w:r>
        <w:rPr>
          <w:rFonts w:ascii="方正书宋_GBK" w:hAnsi="方正书宋_GBK"/>
        </w:rPr>
        <w:t>,</w:t>
      </w:r>
      <w:r>
        <w:rPr>
          <w:rFonts w:hint="eastAsia"/>
        </w:rPr>
        <w:t>明确学习任务。</w:t>
      </w:r>
    </w:p>
    <w:p w:rsidR="004206BC" w:rsidRDefault="004206BC" w:rsidP="004206BC">
      <w:pPr>
        <w:spacing w:line="240" w:lineRule="auto"/>
        <w:ind w:firstLineChars="200" w:firstLine="360"/>
      </w:pPr>
      <w:r>
        <w:rPr>
          <w:rFonts w:hint="eastAsia"/>
        </w:rPr>
        <w:t>学习任务</w:t>
      </w:r>
      <w:r>
        <w:rPr>
          <w:rFonts w:ascii="方正书宋_GBK" w:hAnsi="方正书宋_GBK"/>
        </w:rPr>
        <w:t>(</w:t>
      </w:r>
      <w:r>
        <w:rPr>
          <w:rFonts w:hint="eastAsia"/>
        </w:rPr>
        <w:t>三</w:t>
      </w:r>
      <w:r>
        <w:rPr>
          <w:rFonts w:ascii="方正书宋_GBK" w:hAnsi="方正书宋_GBK"/>
        </w:rPr>
        <w:t>):</w:t>
      </w:r>
      <w:r>
        <w:rPr>
          <w:rFonts w:hint="eastAsia"/>
        </w:rPr>
        <w:t>学生联系课文内容</w:t>
      </w:r>
      <w:r>
        <w:rPr>
          <w:rFonts w:ascii="方正书宋_GBK" w:hAnsi="方正书宋_GBK"/>
        </w:rPr>
        <w:t>,</w:t>
      </w:r>
      <w:r>
        <w:rPr>
          <w:rFonts w:hint="eastAsia"/>
        </w:rPr>
        <w:t>思考课文为什么以“青山不老”为题。</w:t>
      </w:r>
    </w:p>
    <w:p w:rsidR="004206BC" w:rsidRDefault="004206BC" w:rsidP="004206BC">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今昔对比</w:t>
      </w:r>
      <w:r>
        <w:rPr>
          <w:rFonts w:ascii="方正书宋_GBK" w:hAnsi="方正书宋_GBK"/>
        </w:rPr>
        <w:t>,</w:t>
      </w:r>
      <w:r>
        <w:rPr>
          <w:rFonts w:hint="eastAsia"/>
        </w:rPr>
        <w:t>读懂“青山不老”的含义。</w:t>
      </w:r>
    </w:p>
    <w:p w:rsidR="004206BC" w:rsidRDefault="004206BC" w:rsidP="004206BC">
      <w:pPr>
        <w:spacing w:line="240" w:lineRule="auto"/>
        <w:ind w:firstLineChars="200" w:firstLine="360"/>
      </w:pPr>
      <w:r>
        <w:rPr>
          <w:rFonts w:ascii="NEU-HZ-S92" w:hAnsi="NEU-HZ-S92"/>
        </w:rPr>
        <w:t>1</w:t>
      </w:r>
      <w:r>
        <w:t>.</w:t>
      </w:r>
      <w:r>
        <w:rPr>
          <w:rFonts w:hint="eastAsia"/>
        </w:rPr>
        <w:t>看今日之青山。</w:t>
      </w:r>
    </w:p>
    <w:p w:rsidR="004206BC" w:rsidRDefault="004206BC" w:rsidP="004206BC">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这是一片怎样的青山</w:t>
      </w:r>
      <w:r>
        <w:rPr>
          <w:rFonts w:ascii="方正书宋_GBK" w:hAnsi="方正书宋_GBK"/>
        </w:rPr>
        <w:t>?</w:t>
      </w:r>
      <w:r>
        <w:rPr>
          <w:rFonts w:hint="eastAsia"/>
        </w:rPr>
        <w:t>找出描写青山的句子</w:t>
      </w:r>
      <w:r>
        <w:rPr>
          <w:rFonts w:ascii="方正书宋_GBK" w:hAnsi="方正书宋_GBK"/>
        </w:rPr>
        <w:t>,</w:t>
      </w:r>
      <w:r>
        <w:rPr>
          <w:rFonts w:hint="eastAsia"/>
        </w:rPr>
        <w:t>谈谈自己的体会。</w:t>
      </w:r>
    </w:p>
    <w:p w:rsidR="004206BC" w:rsidRDefault="004206BC" w:rsidP="004206BC">
      <w:pPr>
        <w:spacing w:line="240" w:lineRule="auto"/>
        <w:ind w:firstLineChars="200" w:firstLine="360"/>
      </w:pPr>
      <w:r>
        <w:rPr>
          <w:rFonts w:ascii="方正书宋_GBK" w:hAnsi="方正书宋_GBK"/>
        </w:rPr>
        <w:t>(</w:t>
      </w:r>
      <w:r>
        <w:t>2</w:t>
      </w:r>
      <w:r>
        <w:rPr>
          <w:rFonts w:ascii="方正书宋_GBK" w:hAnsi="方正书宋_GBK"/>
        </w:rPr>
        <w:t>)</w:t>
      </w:r>
      <w:r>
        <w:rPr>
          <w:rFonts w:eastAsia="方正黑体_GBK" w:hint="eastAsia"/>
        </w:rPr>
        <w:t>师</w:t>
      </w:r>
      <w:r>
        <w:rPr>
          <w:rFonts w:ascii="方正黑体_GBK" w:hAnsi="方正黑体_GBK"/>
        </w:rPr>
        <w:t>:</w:t>
      </w:r>
      <w:r>
        <w:rPr>
          <w:rFonts w:hint="eastAsia"/>
        </w:rPr>
        <w:t>你眼前仿佛出现了一个怎样的景象</w:t>
      </w:r>
      <w:r>
        <w:rPr>
          <w:rFonts w:ascii="方正书宋_GBK" w:hAnsi="方正书宋_GBK"/>
        </w:rPr>
        <w:t>?</w:t>
      </w:r>
      <w:r>
        <w:rPr>
          <w:rFonts w:hint="eastAsia"/>
        </w:rPr>
        <w:t>可以用什么样的词语来概括</w:t>
      </w:r>
      <w:r>
        <w:rPr>
          <w:rFonts w:ascii="方正书宋_GBK" w:hAnsi="方正书宋_GBK"/>
        </w:rPr>
        <w:t>?(</w:t>
      </w:r>
      <w:r>
        <w:rPr>
          <w:rFonts w:hint="eastAsia"/>
        </w:rPr>
        <w:t>参考</w:t>
      </w:r>
      <w:r>
        <w:rPr>
          <w:rFonts w:ascii="方正书宋_GBK" w:hAnsi="方正书宋_GBK"/>
        </w:rPr>
        <w:t>:</w:t>
      </w:r>
      <w:r>
        <w:rPr>
          <w:rFonts w:hint="eastAsia"/>
        </w:rPr>
        <w:t>绿意盎然、翠色欲滴、郁郁葱葱、葱葱茏茏……</w:t>
      </w:r>
      <w:r>
        <w:rPr>
          <w:rFonts w:ascii="方正书宋_GBK" w:hAnsi="方正书宋_GBK"/>
        </w:rPr>
        <w:t>)</w:t>
      </w:r>
    </w:p>
    <w:p w:rsidR="004206BC" w:rsidRDefault="004206BC" w:rsidP="004206B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用自己的语言把读到的画面描绘出来。</w:t>
      </w:r>
    </w:p>
    <w:p w:rsidR="004206BC" w:rsidRDefault="004206BC" w:rsidP="004206BC">
      <w:pPr>
        <w:spacing w:line="240" w:lineRule="auto"/>
        <w:jc w:val="center"/>
      </w:pPr>
      <w:r>
        <w:rPr>
          <w:noProof/>
        </w:rPr>
        <w:drawing>
          <wp:inline distT="0" distB="0" distL="0" distR="0">
            <wp:extent cx="322920" cy="249840"/>
            <wp:effectExtent l="0" t="0" r="0" b="0"/>
            <wp:docPr id="1800" name="二次备课.jpg" descr="id:2147514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4206BC" w:rsidRDefault="004206BC" w:rsidP="004206BC">
      <w:pPr>
        <w:spacing w:line="240" w:lineRule="auto"/>
      </w:pPr>
      <w:r>
        <w:rPr>
          <w:rFonts w:eastAsia="方正楷体_GBK" w:hint="eastAsia"/>
        </w:rPr>
        <w:t>还可以让学生感受这句“青山不老”包含了作者对造林英雄怎样的感情。</w:t>
      </w:r>
    </w:p>
    <w:p w:rsidR="004206BC" w:rsidRDefault="004206BC" w:rsidP="004206BC">
      <w:pPr>
        <w:spacing w:line="240" w:lineRule="auto"/>
        <w:ind w:firstLineChars="200" w:firstLine="360"/>
      </w:pPr>
      <w:r>
        <w:rPr>
          <w:rFonts w:ascii="NEU-HZ-S92" w:hAnsi="NEU-HZ-S92"/>
        </w:rPr>
        <w:t>2</w:t>
      </w:r>
      <w:r>
        <w:t>.</w:t>
      </w:r>
      <w:r>
        <w:rPr>
          <w:rFonts w:hint="eastAsia"/>
        </w:rPr>
        <w:t>想昔日之青山</w:t>
      </w:r>
      <w:r>
        <w:rPr>
          <w:rFonts w:ascii="方正书宋_GBK" w:hAnsi="方正书宋_GBK"/>
        </w:rPr>
        <w:t>:</w:t>
      </w:r>
      <w:r>
        <w:rPr>
          <w:rFonts w:hint="eastAsia"/>
        </w:rPr>
        <w:t>这条山沟以前是怎样一番景象</w:t>
      </w:r>
      <w:r>
        <w:rPr>
          <w:rFonts w:ascii="方正书宋_GBK" w:hAnsi="方正书宋_GBK"/>
        </w:rPr>
        <w:t>?</w:t>
      </w:r>
      <w:r>
        <w:rPr>
          <w:rFonts w:hint="eastAsia"/>
        </w:rPr>
        <w:t>学生想象画面。</w:t>
      </w:r>
    </w:p>
    <w:p w:rsidR="004206BC" w:rsidRDefault="004206BC" w:rsidP="004206BC">
      <w:pPr>
        <w:spacing w:line="240" w:lineRule="auto"/>
        <w:ind w:firstLineChars="200" w:firstLine="360"/>
      </w:pPr>
      <w:r>
        <w:rPr>
          <w:rFonts w:ascii="NEU-HZ-S92" w:hAnsi="NEU-HZ-S92"/>
        </w:rPr>
        <w:t>3</w:t>
      </w:r>
      <w:r>
        <w:t>.</w:t>
      </w:r>
      <w:r>
        <w:rPr>
          <w:rFonts w:hint="eastAsia"/>
        </w:rPr>
        <w:t>悟“青山不老”之含义。</w:t>
      </w:r>
    </w:p>
    <w:p w:rsidR="004206BC" w:rsidRDefault="004206BC" w:rsidP="004206BC">
      <w:pPr>
        <w:spacing w:line="240" w:lineRule="auto"/>
        <w:ind w:firstLineChars="200" w:firstLine="360"/>
      </w:pPr>
      <w:r>
        <w:rPr>
          <w:rFonts w:eastAsia="方正黑体_GBK" w:hint="eastAsia"/>
        </w:rPr>
        <w:t>师</w:t>
      </w:r>
      <w:r>
        <w:rPr>
          <w:rFonts w:ascii="方正黑体_GBK" w:hAnsi="方正黑体_GBK"/>
        </w:rPr>
        <w:t>:</w:t>
      </w:r>
      <w:r>
        <w:rPr>
          <w:rFonts w:hint="eastAsia"/>
        </w:rPr>
        <w:t>经过刚才对“青山不老”的对比学习</w:t>
      </w:r>
      <w:r>
        <w:rPr>
          <w:rFonts w:ascii="方正书宋_GBK" w:hAnsi="方正书宋_GBK"/>
        </w:rPr>
        <w:t>,</w:t>
      </w:r>
      <w:r>
        <w:rPr>
          <w:rFonts w:hint="eastAsia"/>
        </w:rPr>
        <w:t>现在说说你对“青山不老”是怎么理解的。</w:t>
      </w:r>
    </w:p>
    <w:p w:rsidR="004206BC" w:rsidRDefault="004206BC" w:rsidP="004206BC">
      <w:pPr>
        <w:spacing w:line="240" w:lineRule="auto"/>
        <w:ind w:firstLineChars="200" w:firstLine="360"/>
      </w:pPr>
      <w:r>
        <w:rPr>
          <w:rFonts w:hint="eastAsia"/>
        </w:rPr>
        <w:t>预设</w:t>
      </w:r>
      <w:r>
        <w:rPr>
          <w:rFonts w:ascii="方正书宋_GBK" w:hAnsi="方正书宋_GBK"/>
        </w:rPr>
        <w:t>:(</w:t>
      </w:r>
      <w:r>
        <w:t>1</w:t>
      </w:r>
      <w:r>
        <w:rPr>
          <w:rFonts w:ascii="方正书宋_GBK" w:hAnsi="方正书宋_GBK"/>
        </w:rPr>
        <w:t>)</w:t>
      </w:r>
      <w:r>
        <w:rPr>
          <w:rFonts w:hint="eastAsia"/>
        </w:rPr>
        <w:t>不老的是青山</w:t>
      </w:r>
      <w:r>
        <w:rPr>
          <w:rFonts w:ascii="方正书宋_GBK" w:hAnsi="方正书宋_GBK"/>
        </w:rPr>
        <w:t>,</w:t>
      </w:r>
      <w:r>
        <w:rPr>
          <w:rFonts w:hint="eastAsia"/>
        </w:rPr>
        <w:t>那片绿将是永恒的</w:t>
      </w:r>
      <w:r>
        <w:rPr>
          <w:rFonts w:ascii="方正书宋_GBK" w:hAnsi="方正书宋_GBK"/>
        </w:rPr>
        <w:t>,</w:t>
      </w:r>
      <w:r>
        <w:rPr>
          <w:rFonts w:hint="eastAsia"/>
        </w:rPr>
        <w:t>代代常绿的。</w:t>
      </w:r>
    </w:p>
    <w:p w:rsidR="004206BC" w:rsidRDefault="004206BC" w:rsidP="004206B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不老的是老人</w:t>
      </w:r>
      <w:r>
        <w:rPr>
          <w:rFonts w:ascii="方正书宋_GBK" w:hAnsi="方正书宋_GBK"/>
        </w:rPr>
        <w:t>,</w:t>
      </w:r>
      <w:r>
        <w:rPr>
          <w:rFonts w:hint="eastAsia"/>
        </w:rPr>
        <w:t>老人无私奉献、造福后代的精神将是永存的。</w:t>
      </w:r>
    </w:p>
    <w:p w:rsidR="004206BC" w:rsidRDefault="004206BC" w:rsidP="004206BC">
      <w:pPr>
        <w:spacing w:line="240" w:lineRule="auto"/>
        <w:ind w:firstLineChars="200" w:firstLine="360"/>
      </w:pPr>
      <w:r>
        <w:rPr>
          <w:noProof/>
        </w:rPr>
        <w:drawing>
          <wp:inline distT="0" distB="0" distL="0" distR="0">
            <wp:extent cx="579240" cy="176040"/>
            <wp:effectExtent l="0" t="0" r="0" b="0"/>
            <wp:docPr id="1801" name="设计意图.jpg" descr="id:2147514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通过今昔对比激活学生的思维</w:t>
      </w:r>
      <w:r>
        <w:rPr>
          <w:rFonts w:ascii="方正楷体_GBK" w:hAnsi="方正楷体_GBK"/>
        </w:rPr>
        <w:t>,</w:t>
      </w:r>
      <w:r>
        <w:rPr>
          <w:rFonts w:eastAsia="方正楷体_GBK" w:hint="eastAsia"/>
        </w:rPr>
        <w:t>帮助学生真正理解老人与青山、精神永存与青山常绿之间的内涵关联。</w:t>
      </w:r>
    </w:p>
    <w:tbl>
      <w:tblPr>
        <w:tblW w:w="2413" w:type="pct"/>
        <w:jc w:val="center"/>
        <w:tblLayout w:type="fixed"/>
        <w:tblLook w:val="04A0"/>
      </w:tblPr>
      <w:tblGrid>
        <w:gridCol w:w="4110"/>
      </w:tblGrid>
      <w:tr w:rsidR="004206BC" w:rsidTr="00EB4708">
        <w:trPr>
          <w:jc w:val="center"/>
        </w:trPr>
        <w:tc>
          <w:tcPr>
            <w:tcW w:w="3969" w:type="dxa"/>
            <w:tcMar>
              <w:left w:w="105" w:type="dxa"/>
              <w:right w:w="105" w:type="dxa"/>
            </w:tcMar>
            <w:vAlign w:val="center"/>
          </w:tcPr>
          <w:p w:rsidR="004206BC" w:rsidRDefault="004206BC" w:rsidP="00C263A2">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4206BC" w:rsidRDefault="004206BC" w:rsidP="004206BC">
      <w:pPr>
        <w:spacing w:line="240" w:lineRule="auto"/>
      </w:pPr>
      <w:r>
        <w:t xml:space="preserve">　　</w:t>
      </w:r>
      <w:r>
        <w:rPr>
          <w:rFonts w:ascii="NEU-HZ-S92" w:hAnsi="NEU-HZ-S92"/>
        </w:rPr>
        <w:t>1</w:t>
      </w:r>
      <w:r>
        <w:t>.</w:t>
      </w:r>
      <w:r>
        <w:rPr>
          <w:rFonts w:hint="eastAsia"/>
        </w:rPr>
        <w:t>描绘一张画像</w:t>
      </w:r>
      <w:r>
        <w:rPr>
          <w:rFonts w:ascii="方正书宋_GBK" w:hAnsi="方正书宋_GBK"/>
        </w:rPr>
        <w:t>,</w:t>
      </w:r>
      <w:r>
        <w:rPr>
          <w:rFonts w:hint="eastAsia"/>
        </w:rPr>
        <w:t>定格老人形象。</w:t>
      </w:r>
    </w:p>
    <w:p w:rsidR="004206BC" w:rsidRDefault="004206BC" w:rsidP="004206BC">
      <w:pPr>
        <w:spacing w:line="240" w:lineRule="auto"/>
        <w:ind w:firstLineChars="200" w:firstLine="360"/>
      </w:pPr>
      <w:r>
        <w:rPr>
          <w:rFonts w:ascii="NEU-HZ-S92" w:hAnsi="NEU-HZ-S92"/>
        </w:rPr>
        <w:t>2</w:t>
      </w:r>
      <w:r>
        <w:t>.</w:t>
      </w:r>
      <w:r>
        <w:rPr>
          <w:rFonts w:hint="eastAsia"/>
        </w:rPr>
        <w:t>完成《完全解读》小册子中的课后作业内容。</w:t>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803" name="本课小结.jpg" descr="id:2147514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a:stretch>
                      <a:fillRect/>
                    </a:stretch>
                  </pic:blipFill>
                  <pic:spPr>
                    <a:xfrm>
                      <a:off x="0" y="0"/>
                      <a:ext cx="521280" cy="180000"/>
                    </a:xfrm>
                    <a:prstGeom prst="rect">
                      <a:avLst/>
                    </a:prstGeom>
                  </pic:spPr>
                </pic:pic>
              </a:graphicData>
            </a:graphic>
          </wp:inline>
        </w:drawing>
      </w:r>
    </w:p>
    <w:p w:rsidR="004206BC" w:rsidRDefault="004206BC" w:rsidP="004206BC">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昔日的晋西北是一片荒无人烟、穷山恶水之地</w:t>
      </w:r>
      <w:r>
        <w:rPr>
          <w:rFonts w:ascii="方正楷体_GBK" w:hAnsi="方正楷体_GBK"/>
        </w:rPr>
        <w:t>,</w:t>
      </w:r>
      <w:r>
        <w:rPr>
          <w:rFonts w:eastAsia="方正楷体_GBK" w:hint="eastAsia"/>
        </w:rPr>
        <w:t>谁又能想到十五年之后的今天</w:t>
      </w:r>
      <w:r>
        <w:rPr>
          <w:rFonts w:ascii="方正楷体_GBK" w:hAnsi="方正楷体_GBK"/>
        </w:rPr>
        <w:t>,</w:t>
      </w:r>
      <w:r>
        <w:rPr>
          <w:rFonts w:eastAsia="方正楷体_GBK" w:hint="eastAsia"/>
        </w:rPr>
        <w:t>参天的杨柳</w:t>
      </w:r>
      <w:r>
        <w:rPr>
          <w:rFonts w:ascii="方正楷体_GBK" w:hAnsi="方正楷体_GBK"/>
        </w:rPr>
        <w:t>,</w:t>
      </w:r>
      <w:r>
        <w:rPr>
          <w:rFonts w:eastAsia="方正楷体_GBK" w:hint="eastAsia"/>
        </w:rPr>
        <w:t>如臂如股</w:t>
      </w:r>
      <w:r>
        <w:rPr>
          <w:rFonts w:ascii="方正楷体_GBK" w:hAnsi="方正楷体_GBK"/>
        </w:rPr>
        <w:t>,</w:t>
      </w:r>
      <w:r>
        <w:rPr>
          <w:rFonts w:eastAsia="方正楷体_GBK" w:hint="eastAsia"/>
        </w:rPr>
        <w:t>劲挺山腰</w:t>
      </w:r>
      <w:r>
        <w:rPr>
          <w:rFonts w:ascii="方正楷体_GBK" w:hAnsi="方正楷体_GBK"/>
        </w:rPr>
        <w:t>,</w:t>
      </w:r>
      <w:r>
        <w:rPr>
          <w:rFonts w:eastAsia="方正楷体_GBK" w:hint="eastAsia"/>
        </w:rPr>
        <w:t>绿色的波浪此起彼伏。这位可敬的老人</w:t>
      </w:r>
      <w:r>
        <w:rPr>
          <w:rFonts w:ascii="方正楷体_GBK" w:hAnsi="方正楷体_GBK"/>
        </w:rPr>
        <w:t>,</w:t>
      </w:r>
      <w:r>
        <w:rPr>
          <w:rFonts w:eastAsia="方正楷体_GBK" w:hint="eastAsia"/>
        </w:rPr>
        <w:t>他为青山披绿衣</w:t>
      </w:r>
      <w:r>
        <w:rPr>
          <w:rFonts w:ascii="方正楷体_GBK" w:hAnsi="方正楷体_GBK"/>
        </w:rPr>
        <w:t>,</w:t>
      </w:r>
      <w:r>
        <w:rPr>
          <w:rFonts w:eastAsia="方正楷体_GBK" w:hint="eastAsia"/>
        </w:rPr>
        <w:t>青山为他献衷情。只要老人的精神长存</w:t>
      </w:r>
      <w:r>
        <w:rPr>
          <w:rFonts w:ascii="方正楷体_GBK" w:hAnsi="方正楷体_GBK"/>
        </w:rPr>
        <w:t>,</w:t>
      </w:r>
      <w:r>
        <w:rPr>
          <w:rFonts w:eastAsia="方正楷体_GBK" w:hint="eastAsia"/>
        </w:rPr>
        <w:t>我们的青山又怎么会老</w:t>
      </w:r>
      <w:r>
        <w:rPr>
          <w:rFonts w:ascii="方正楷体_GBK" w:hAnsi="方正楷体_GBK"/>
        </w:rPr>
        <w:t>?</w:t>
      </w:r>
      <w:r>
        <w:rPr>
          <w:noProof/>
        </w:rPr>
        <w:drawing>
          <wp:inline distT="0" distB="0" distL="0" distR="0">
            <wp:extent cx="37080" cy="155160"/>
            <wp:effectExtent l="0" t="0" r="0" b="0"/>
            <wp:docPr id="1804" name="zwt.jpg" descr="id:2147514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37080" cy="155160"/>
                    </a:xfrm>
                    <a:prstGeom prst="rect">
                      <a:avLst/>
                    </a:prstGeom>
                  </pic:spPr>
                </pic:pic>
              </a:graphicData>
            </a:graphic>
          </wp:inline>
        </w:drawing>
      </w:r>
    </w:p>
    <w:p w:rsidR="004206BC" w:rsidRDefault="004206BC" w:rsidP="004206BC">
      <w:pPr>
        <w:spacing w:line="240" w:lineRule="auto"/>
        <w:jc w:val="center"/>
      </w:pPr>
      <w:r>
        <w:rPr>
          <w:noProof/>
        </w:rPr>
        <w:drawing>
          <wp:inline distT="0" distB="0" distL="0" distR="0">
            <wp:extent cx="2014920" cy="432720"/>
            <wp:effectExtent l="0" t="0" r="0" b="0"/>
            <wp:docPr id="1805" name="教学反思.jpg" descr="id:2147514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4206BC" w:rsidRDefault="004206BC" w:rsidP="004206BC">
      <w:pPr>
        <w:spacing w:line="240" w:lineRule="auto"/>
        <w:ind w:firstLineChars="200" w:firstLine="360"/>
      </w:pPr>
      <w:r>
        <w:rPr>
          <w:rFonts w:hint="eastAsia"/>
        </w:rPr>
        <w:lastRenderedPageBreak/>
        <w:t xml:space="preserve"> </w:t>
      </w:r>
      <w:r>
        <w:rPr>
          <w:rFonts w:hint="eastAsia"/>
        </w:rPr>
        <w:t>这篇课文以“青山不老”为题</w:t>
      </w:r>
      <w:r>
        <w:rPr>
          <w:rFonts w:ascii="方正书宋_GBK" w:hAnsi="方正书宋_GBK"/>
        </w:rPr>
        <w:t>,</w:t>
      </w:r>
      <w:r>
        <w:rPr>
          <w:rFonts w:hint="eastAsia"/>
        </w:rPr>
        <w:t>记叙了一位山野老农面对自然条件的恶劣和生活环境的艰辛</w:t>
      </w:r>
      <w:r>
        <w:rPr>
          <w:rFonts w:ascii="方正书宋_GBK" w:hAnsi="方正书宋_GBK"/>
        </w:rPr>
        <w:t>,</w:t>
      </w:r>
      <w:r>
        <w:rPr>
          <w:rFonts w:hint="eastAsia"/>
        </w:rPr>
        <w:t>义无反顾地用十五年的时间在晋西北沙漠奇迹般创造了一块绿洲的感人事迹。为了能让学生体会老人精神的可贵</w:t>
      </w:r>
      <w:r>
        <w:rPr>
          <w:rFonts w:ascii="方正书宋_GBK" w:hAnsi="方正书宋_GBK"/>
        </w:rPr>
        <w:t>,</w:t>
      </w:r>
      <w:r>
        <w:rPr>
          <w:rFonts w:hint="eastAsia"/>
        </w:rPr>
        <w:t>在教学过程中</w:t>
      </w:r>
      <w:r>
        <w:rPr>
          <w:rFonts w:ascii="方正书宋_GBK" w:hAnsi="方正书宋_GBK"/>
        </w:rPr>
        <w:t>,</w:t>
      </w:r>
      <w:r>
        <w:rPr>
          <w:rFonts w:hint="eastAsia"/>
        </w:rPr>
        <w:t>我根据阅读提示</w:t>
      </w:r>
      <w:r>
        <w:rPr>
          <w:rFonts w:ascii="方正书宋_GBK" w:hAnsi="方正书宋_GBK"/>
        </w:rPr>
        <w:t>,</w:t>
      </w:r>
      <w:r>
        <w:rPr>
          <w:rFonts w:hint="eastAsia"/>
        </w:rPr>
        <w:t>引导学生运用“有目的的阅读”的策略</w:t>
      </w:r>
      <w:r>
        <w:rPr>
          <w:rFonts w:ascii="方正书宋_GBK" w:hAnsi="方正书宋_GBK"/>
        </w:rPr>
        <w:t>,</w:t>
      </w:r>
      <w:r>
        <w:rPr>
          <w:rFonts w:hint="eastAsia"/>
        </w:rPr>
        <w:t>紧紧抓住课文的三个问题进行教学。整堂课围绕着这三个问题展开</w:t>
      </w:r>
      <w:r>
        <w:rPr>
          <w:rFonts w:ascii="方正书宋_GBK" w:hAnsi="方正书宋_GBK"/>
        </w:rPr>
        <w:t>,</w:t>
      </w:r>
      <w:r>
        <w:rPr>
          <w:rFonts w:hint="eastAsia"/>
        </w:rPr>
        <w:t>通过抓关键语句的方法</w:t>
      </w:r>
      <w:r>
        <w:rPr>
          <w:rFonts w:ascii="方正书宋_GBK" w:hAnsi="方正书宋_GBK"/>
        </w:rPr>
        <w:t>,</w:t>
      </w:r>
      <w:r>
        <w:rPr>
          <w:rFonts w:hint="eastAsia"/>
        </w:rPr>
        <w:t>层层深入</w:t>
      </w:r>
      <w:r>
        <w:rPr>
          <w:rFonts w:ascii="方正书宋_GBK" w:hAnsi="方正书宋_GBK"/>
        </w:rPr>
        <w:t>,</w:t>
      </w:r>
      <w:r>
        <w:rPr>
          <w:rFonts w:hint="eastAsia"/>
        </w:rPr>
        <w:t>让学生充分地感受到了老人精神的可贵。理解课文为什么以“青山不老”为题时</w:t>
      </w:r>
      <w:r>
        <w:rPr>
          <w:rFonts w:ascii="方正书宋_GBK" w:hAnsi="方正书宋_GBK"/>
        </w:rPr>
        <w:t>,</w:t>
      </w:r>
      <w:r>
        <w:rPr>
          <w:rFonts w:hint="eastAsia"/>
        </w:rPr>
        <w:t>通过今昔的对比</w:t>
      </w:r>
      <w:r>
        <w:rPr>
          <w:rFonts w:ascii="方正书宋_GBK" w:hAnsi="方正书宋_GBK"/>
        </w:rPr>
        <w:t>,</w:t>
      </w:r>
      <w:r>
        <w:rPr>
          <w:rFonts w:hint="eastAsia"/>
        </w:rPr>
        <w:t>让学生理解这片青山以及老人崇高的精神会代代流传下去</w:t>
      </w:r>
      <w:r>
        <w:rPr>
          <w:rFonts w:ascii="方正书宋_GBK" w:hAnsi="方正书宋_GBK"/>
        </w:rPr>
        <w:t>,</w:t>
      </w:r>
      <w:r>
        <w:rPr>
          <w:rFonts w:hint="eastAsia"/>
        </w:rPr>
        <w:t>所以以“青山不老”为题。整节课堂教学</w:t>
      </w:r>
      <w:r>
        <w:rPr>
          <w:rFonts w:ascii="方正书宋_GBK" w:hAnsi="方正书宋_GBK"/>
        </w:rPr>
        <w:t>,</w:t>
      </w:r>
      <w:r>
        <w:rPr>
          <w:rFonts w:hint="eastAsia"/>
        </w:rPr>
        <w:t>学生发言积极</w:t>
      </w:r>
      <w:r>
        <w:rPr>
          <w:rFonts w:ascii="方正书宋_GBK" w:hAnsi="方正书宋_GBK"/>
        </w:rPr>
        <w:t>,</w:t>
      </w:r>
      <w:r>
        <w:rPr>
          <w:rFonts w:hint="eastAsia"/>
        </w:rPr>
        <w:t>参与程度高</w:t>
      </w:r>
      <w:r>
        <w:rPr>
          <w:rFonts w:ascii="方正书宋_GBK" w:hAnsi="方正书宋_GBK"/>
        </w:rPr>
        <w:t>,</w:t>
      </w:r>
      <w:r>
        <w:rPr>
          <w:rFonts w:hint="eastAsia"/>
        </w:rPr>
        <w:t>在教师的引领下</w:t>
      </w:r>
      <w:r>
        <w:rPr>
          <w:rFonts w:ascii="方正书宋_GBK" w:hAnsi="方正书宋_GBK"/>
        </w:rPr>
        <w:t>,</w:t>
      </w:r>
      <w:r>
        <w:rPr>
          <w:rFonts w:hint="eastAsia"/>
        </w:rPr>
        <w:t>积极地完成了学习任务。纵观整节课</w:t>
      </w:r>
      <w:r>
        <w:rPr>
          <w:rFonts w:ascii="方正书宋_GBK" w:hAnsi="方正书宋_GBK"/>
        </w:rPr>
        <w:t>,</w:t>
      </w:r>
      <w:r>
        <w:rPr>
          <w:rFonts w:hint="eastAsia"/>
        </w:rPr>
        <w:t>对于学生朗读的训练还存在不足</w:t>
      </w:r>
      <w:r>
        <w:rPr>
          <w:rFonts w:ascii="方正书宋_GBK" w:hAnsi="方正书宋_GBK"/>
        </w:rPr>
        <w:t>,</w:t>
      </w:r>
      <w:r>
        <w:rPr>
          <w:rFonts w:hint="eastAsia"/>
        </w:rPr>
        <w:t>如果能再多一些形式的读</w:t>
      </w:r>
      <w:r>
        <w:rPr>
          <w:rFonts w:ascii="方正书宋_GBK" w:hAnsi="方正书宋_GBK"/>
        </w:rPr>
        <w:t>,</w:t>
      </w:r>
      <w:r>
        <w:rPr>
          <w:rFonts w:hint="eastAsia"/>
        </w:rPr>
        <w:t>让学生在读中感悟</w:t>
      </w:r>
      <w:r>
        <w:rPr>
          <w:rFonts w:ascii="方正书宋_GBK" w:hAnsi="方正书宋_GBK"/>
        </w:rPr>
        <w:t>,</w:t>
      </w:r>
      <w:r>
        <w:rPr>
          <w:rFonts w:hint="eastAsia"/>
        </w:rPr>
        <w:t>教学效果会更好。</w:t>
      </w:r>
    </w:p>
    <w:p w:rsidR="004206BC" w:rsidRDefault="004206BC" w:rsidP="004206BC">
      <w:pPr>
        <w:spacing w:line="240" w:lineRule="auto"/>
        <w:jc w:val="center"/>
      </w:pPr>
      <w:r>
        <w:rPr>
          <w:noProof/>
        </w:rPr>
        <w:drawing>
          <wp:inline distT="0" distB="0" distL="0" distR="0">
            <wp:extent cx="2014920" cy="432720"/>
            <wp:effectExtent l="0" t="0" r="0" b="0"/>
            <wp:docPr id="1806" name="教学参考资料.jpg" descr="id:2147514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1"/>
                    <a:stretch>
                      <a:fillRect/>
                    </a:stretch>
                  </pic:blipFill>
                  <pic:spPr>
                    <a:xfrm>
                      <a:off x="0" y="0"/>
                      <a:ext cx="2014920" cy="432720"/>
                    </a:xfrm>
                    <a:prstGeom prst="rect">
                      <a:avLst/>
                    </a:prstGeom>
                  </pic:spPr>
                </pic:pic>
              </a:graphicData>
            </a:graphic>
          </wp:inline>
        </w:drawing>
      </w:r>
    </w:p>
    <w:p w:rsidR="004206BC" w:rsidRDefault="004206BC" w:rsidP="004206BC">
      <w:pPr>
        <w:spacing w:line="240" w:lineRule="auto"/>
        <w:ind w:firstLineChars="200" w:firstLine="360"/>
        <w:jc w:val="center"/>
      </w:pPr>
      <w:r>
        <w:rPr>
          <w:rFonts w:ascii="方正黑体_GBK" w:hAnsi="方正黑体_GBK"/>
        </w:rPr>
        <w:t>(</w:t>
      </w:r>
      <w:r>
        <w:rPr>
          <w:rFonts w:eastAsia="方正黑体_GBK" w:hint="eastAsia"/>
        </w:rPr>
        <w:t>一</w:t>
      </w:r>
      <w:r>
        <w:rPr>
          <w:rFonts w:ascii="方正黑体_GBK" w:hAnsi="方正黑体_GBK"/>
        </w:rPr>
        <w:t>)</w:t>
      </w:r>
      <w:r>
        <w:rPr>
          <w:rFonts w:eastAsia="方正黑体_GBK" w:hint="eastAsia"/>
        </w:rPr>
        <w:t>晋</w:t>
      </w:r>
      <w:r>
        <w:rPr>
          <w:rFonts w:eastAsia="方正黑体_GBK" w:hint="eastAsia"/>
        </w:rPr>
        <w:t xml:space="preserve"> </w:t>
      </w:r>
      <w:r>
        <w:rPr>
          <w:rFonts w:eastAsia="方正黑体_GBK" w:hint="eastAsia"/>
        </w:rPr>
        <w:t>西</w:t>
      </w:r>
      <w:r>
        <w:rPr>
          <w:rFonts w:eastAsia="方正黑体_GBK" w:hint="eastAsia"/>
        </w:rPr>
        <w:t xml:space="preserve"> </w:t>
      </w:r>
      <w:r>
        <w:rPr>
          <w:rFonts w:eastAsia="方正黑体_GBK" w:hint="eastAsia"/>
        </w:rPr>
        <w:t>北</w:t>
      </w:r>
    </w:p>
    <w:p w:rsidR="004206BC" w:rsidRDefault="004206BC" w:rsidP="004206BC">
      <w:pPr>
        <w:spacing w:line="240" w:lineRule="auto"/>
        <w:ind w:firstLineChars="200" w:firstLine="360"/>
      </w:pPr>
      <w:r>
        <w:rPr>
          <w:rFonts w:eastAsia="方正仿宋_GBK" w:hint="eastAsia"/>
        </w:rPr>
        <w:t>晋西北</w:t>
      </w:r>
      <w:r>
        <w:rPr>
          <w:rFonts w:ascii="方正仿宋_GBK" w:hAnsi="方正仿宋_GBK"/>
        </w:rPr>
        <w:t>,</w:t>
      </w:r>
      <w:r>
        <w:rPr>
          <w:rFonts w:eastAsia="方正仿宋_GBK" w:hint="eastAsia"/>
        </w:rPr>
        <w:t>地处山西高原的西北边缘</w:t>
      </w:r>
      <w:r>
        <w:rPr>
          <w:rFonts w:ascii="方正仿宋_GBK" w:hAnsi="方正仿宋_GBK"/>
        </w:rPr>
        <w:t>,</w:t>
      </w:r>
      <w:r>
        <w:rPr>
          <w:rFonts w:eastAsia="方正仿宋_GBK" w:hint="eastAsia"/>
        </w:rPr>
        <w:t>属于沙尘暴高发地。由于晋西北所处的地理位置及人类活动的影响</w:t>
      </w:r>
      <w:r>
        <w:rPr>
          <w:rFonts w:ascii="方正仿宋_GBK" w:hAnsi="方正仿宋_GBK"/>
        </w:rPr>
        <w:t>,</w:t>
      </w:r>
      <w:r>
        <w:rPr>
          <w:rFonts w:eastAsia="方正仿宋_GBK" w:hint="eastAsia"/>
        </w:rPr>
        <w:t>这里气候恶劣</w:t>
      </w:r>
      <w:r>
        <w:rPr>
          <w:rFonts w:ascii="方正仿宋_GBK" w:hAnsi="方正仿宋_GBK"/>
        </w:rPr>
        <w:t>,</w:t>
      </w:r>
      <w:r>
        <w:rPr>
          <w:rFonts w:eastAsia="方正仿宋_GBK" w:hint="eastAsia"/>
        </w:rPr>
        <w:t>植被稀少</w:t>
      </w:r>
      <w:r>
        <w:rPr>
          <w:rFonts w:ascii="方正仿宋_GBK" w:hAnsi="方正仿宋_GBK"/>
        </w:rPr>
        <w:t>,</w:t>
      </w:r>
      <w:r>
        <w:rPr>
          <w:rFonts w:eastAsia="方正仿宋_GBK" w:hint="eastAsia"/>
        </w:rPr>
        <w:t>导致当地生态脆弱</w:t>
      </w:r>
      <w:r>
        <w:rPr>
          <w:rFonts w:ascii="方正仿宋_GBK" w:hAnsi="方正仿宋_GBK"/>
        </w:rPr>
        <w:t>,</w:t>
      </w:r>
      <w:r>
        <w:rPr>
          <w:rFonts w:eastAsia="方正仿宋_GBK" w:hint="eastAsia"/>
        </w:rPr>
        <w:t>水土流失严重</w:t>
      </w:r>
      <w:r>
        <w:rPr>
          <w:rFonts w:ascii="方正仿宋_GBK" w:hAnsi="方正仿宋_GBK"/>
        </w:rPr>
        <w:t>,</w:t>
      </w:r>
      <w:r>
        <w:rPr>
          <w:rFonts w:eastAsia="方正仿宋_GBK" w:hint="eastAsia"/>
        </w:rPr>
        <w:t>沙化土地和潜在沙化土地面积</w:t>
      </w:r>
      <w:r>
        <w:t>1700</w:t>
      </w:r>
      <w:r>
        <w:rPr>
          <w:rFonts w:eastAsia="方正仿宋_GBK" w:hint="eastAsia"/>
        </w:rPr>
        <w:t>多万亩</w:t>
      </w:r>
      <w:r>
        <w:rPr>
          <w:rFonts w:ascii="方正仿宋_GBK" w:hAnsi="方正仿宋_GBK"/>
        </w:rPr>
        <w:t>,</w:t>
      </w:r>
      <w:r>
        <w:rPr>
          <w:rFonts w:eastAsia="方正仿宋_GBK" w:hint="eastAsia"/>
        </w:rPr>
        <w:t>成为风沙侵袭北京的主要通道。</w:t>
      </w:r>
    </w:p>
    <w:p w:rsidR="004206BC" w:rsidRDefault="004206BC" w:rsidP="004206BC">
      <w:pPr>
        <w:spacing w:line="240" w:lineRule="auto"/>
        <w:ind w:firstLineChars="200" w:firstLine="360"/>
        <w:jc w:val="center"/>
      </w:pPr>
      <w:r>
        <w:rPr>
          <w:rFonts w:ascii="方正黑体_GBK" w:hAnsi="方正黑体_GBK"/>
        </w:rPr>
        <w:t>(</w:t>
      </w:r>
      <w:r>
        <w:rPr>
          <w:rFonts w:eastAsia="方正黑体_GBK" w:hint="eastAsia"/>
        </w:rPr>
        <w:t>二</w:t>
      </w:r>
      <w:r>
        <w:rPr>
          <w:rFonts w:ascii="方正黑体_GBK" w:hAnsi="方正黑体_GBK"/>
        </w:rPr>
        <w:t>)</w:t>
      </w:r>
      <w:r>
        <w:rPr>
          <w:rFonts w:eastAsia="方正黑体_GBK" w:hint="eastAsia"/>
        </w:rPr>
        <w:t>作者简介</w:t>
      </w:r>
    </w:p>
    <w:p w:rsidR="004206BC" w:rsidRDefault="004206BC" w:rsidP="004206BC">
      <w:pPr>
        <w:spacing w:line="240" w:lineRule="auto"/>
        <w:ind w:firstLineChars="200" w:firstLine="360"/>
      </w:pPr>
      <w:r>
        <w:rPr>
          <w:rFonts w:eastAsia="方正仿宋_GBK" w:hint="eastAsia"/>
        </w:rPr>
        <w:t>梁衡</w:t>
      </w:r>
      <w:r>
        <w:rPr>
          <w:rFonts w:ascii="方正仿宋_GBK" w:hAnsi="方正仿宋_GBK"/>
        </w:rPr>
        <w:t>:</w:t>
      </w:r>
      <w:r>
        <w:t>1946</w:t>
      </w:r>
      <w:r>
        <w:rPr>
          <w:rFonts w:eastAsia="方正仿宋_GBK" w:hint="eastAsia"/>
        </w:rPr>
        <w:t>年出生</w:t>
      </w:r>
      <w:r>
        <w:rPr>
          <w:rFonts w:ascii="方正仿宋_GBK" w:hAnsi="方正仿宋_GBK"/>
        </w:rPr>
        <w:t>,</w:t>
      </w:r>
      <w:r>
        <w:rPr>
          <w:rFonts w:eastAsia="方正仿宋_GBK" w:hint="eastAsia"/>
        </w:rPr>
        <w:t>山西霍州人。</w:t>
      </w:r>
      <w:r>
        <w:t>1968</w:t>
      </w:r>
      <w:r>
        <w:rPr>
          <w:rFonts w:eastAsia="方正仿宋_GBK" w:hint="eastAsia"/>
        </w:rPr>
        <w:t>年毕业于中国人民大学。曾任国家新闻出版总署副署长</w:t>
      </w:r>
      <w:r>
        <w:rPr>
          <w:rFonts w:ascii="方正仿宋_GBK" w:hAnsi="方正仿宋_GBK"/>
        </w:rPr>
        <w:t>,</w:t>
      </w:r>
      <w:r>
        <w:rPr>
          <w:rFonts w:eastAsia="方正仿宋_GBK" w:hint="eastAsia"/>
        </w:rPr>
        <w:t>《人民日报》副总编辑。出版有散文集《只求新去处》《人杰鬼雄》《名山大川感思录》《觅渡》等。</w:t>
      </w:r>
    </w:p>
    <w:p w:rsidR="000178CD" w:rsidRPr="004206BC" w:rsidRDefault="000178CD"/>
    <w:sectPr w:rsidR="000178CD" w:rsidRPr="004206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8CD" w:rsidRDefault="000178CD" w:rsidP="004206BC">
      <w:pPr>
        <w:spacing w:line="240" w:lineRule="auto"/>
      </w:pPr>
      <w:r>
        <w:separator/>
      </w:r>
    </w:p>
  </w:endnote>
  <w:endnote w:type="continuationSeparator" w:id="1">
    <w:p w:rsidR="000178CD" w:rsidRDefault="000178CD" w:rsidP="004206B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8CD" w:rsidRDefault="000178CD" w:rsidP="004206BC">
      <w:pPr>
        <w:spacing w:line="240" w:lineRule="auto"/>
      </w:pPr>
      <w:r>
        <w:separator/>
      </w:r>
    </w:p>
  </w:footnote>
  <w:footnote w:type="continuationSeparator" w:id="1">
    <w:p w:rsidR="000178CD" w:rsidRDefault="000178CD" w:rsidP="004206BC">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06BC"/>
    <w:rsid w:val="000178CD"/>
    <w:rsid w:val="004206BC"/>
    <w:rsid w:val="00C21FA7"/>
    <w:rsid w:val="00C263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6BC"/>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06BC"/>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4206BC"/>
    <w:rPr>
      <w:sz w:val="18"/>
      <w:szCs w:val="18"/>
    </w:rPr>
  </w:style>
  <w:style w:type="paragraph" w:styleId="a4">
    <w:name w:val="footer"/>
    <w:basedOn w:val="a"/>
    <w:link w:val="Char0"/>
    <w:uiPriority w:val="99"/>
    <w:semiHidden/>
    <w:unhideWhenUsed/>
    <w:rsid w:val="004206BC"/>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4206BC"/>
    <w:rPr>
      <w:sz w:val="18"/>
      <w:szCs w:val="18"/>
    </w:rPr>
  </w:style>
  <w:style w:type="paragraph" w:styleId="a5">
    <w:name w:val="Balloon Text"/>
    <w:basedOn w:val="a"/>
    <w:link w:val="Char1"/>
    <w:uiPriority w:val="99"/>
    <w:semiHidden/>
    <w:unhideWhenUsed/>
    <w:rsid w:val="004206BC"/>
    <w:pPr>
      <w:spacing w:line="240" w:lineRule="auto"/>
    </w:pPr>
    <w:rPr>
      <w:szCs w:val="18"/>
    </w:rPr>
  </w:style>
  <w:style w:type="character" w:customStyle="1" w:styleId="Char1">
    <w:name w:val="批注框文本 Char"/>
    <w:basedOn w:val="a0"/>
    <w:link w:val="a5"/>
    <w:uiPriority w:val="99"/>
    <w:semiHidden/>
    <w:rsid w:val="004206B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535</Words>
  <Characters>3052</Characters>
  <Application>Microsoft Office Word</Application>
  <DocSecurity>0</DocSecurity>
  <Lines>25</Lines>
  <Paragraphs>7</Paragraphs>
  <ScaleCrop>false</ScaleCrop>
  <Company/>
  <LinksUpToDate>false</LinksUpToDate>
  <CharactersWithSpaces>3580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2021-08-12T07:19:00Z</dcterms:created>
  <dcterms:modified xsi:type="dcterms:W3CDTF">2021-08-12T07:20:00Z</dcterms:modified>
</cp:coreProperties>
</file>